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25" w:rsidRDefault="000D292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D2925" w:rsidRDefault="000D292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C211A6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D1683F" w:rsidRDefault="00D1683F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Запорожского  сельского поселения</w:t>
      </w:r>
    </w:p>
    <w:p w:rsidR="000C7CEE" w:rsidRDefault="00D1683F" w:rsidP="000C7CE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D1683F" w:rsidRPr="003B6FA8" w:rsidRDefault="000C7CEE" w:rsidP="000C7CEE">
      <w:pPr>
        <w:shd w:val="clear" w:color="auto" w:fill="FFFFFF"/>
        <w:ind w:left="5760"/>
        <w:jc w:val="center"/>
        <w:rPr>
          <w:i/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</w:t>
      </w:r>
      <w:r w:rsidR="00D1683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</w:t>
      </w:r>
      <w:r w:rsidR="00EF7258">
        <w:rPr>
          <w:i/>
          <w:spacing w:val="-12"/>
          <w:sz w:val="28"/>
          <w:szCs w:val="28"/>
          <w:u w:val="single"/>
        </w:rPr>
        <w:t>0</w:t>
      </w:r>
      <w:r w:rsidR="008D2C71">
        <w:rPr>
          <w:i/>
          <w:spacing w:val="-12"/>
          <w:sz w:val="28"/>
          <w:szCs w:val="28"/>
          <w:u w:val="single"/>
        </w:rPr>
        <w:t>2</w:t>
      </w:r>
      <w:r w:rsidR="003B6FA8" w:rsidRPr="00313F2E">
        <w:rPr>
          <w:i/>
          <w:spacing w:val="-12"/>
          <w:sz w:val="28"/>
          <w:szCs w:val="28"/>
          <w:u w:val="single"/>
        </w:rPr>
        <w:t>.</w:t>
      </w:r>
      <w:r w:rsidR="003B6FA8" w:rsidRPr="003B6FA8">
        <w:rPr>
          <w:i/>
          <w:spacing w:val="-12"/>
          <w:sz w:val="28"/>
          <w:szCs w:val="28"/>
          <w:u w:val="single"/>
        </w:rPr>
        <w:t>1</w:t>
      </w:r>
      <w:r w:rsidR="00EF7258">
        <w:rPr>
          <w:i/>
          <w:spacing w:val="-12"/>
          <w:sz w:val="28"/>
          <w:szCs w:val="28"/>
          <w:u w:val="single"/>
        </w:rPr>
        <w:t>1</w:t>
      </w:r>
      <w:r w:rsidR="003B6FA8" w:rsidRPr="003B6FA8">
        <w:rPr>
          <w:i/>
          <w:spacing w:val="-12"/>
          <w:sz w:val="28"/>
          <w:szCs w:val="28"/>
          <w:u w:val="single"/>
        </w:rPr>
        <w:t>.2</w:t>
      </w:r>
      <w:r w:rsidR="00F051A0">
        <w:rPr>
          <w:i/>
          <w:spacing w:val="-12"/>
          <w:sz w:val="28"/>
          <w:szCs w:val="28"/>
          <w:u w:val="single"/>
        </w:rPr>
        <w:t>0</w:t>
      </w:r>
      <w:r w:rsidR="008D2C71">
        <w:rPr>
          <w:i/>
          <w:spacing w:val="-12"/>
          <w:sz w:val="28"/>
          <w:szCs w:val="28"/>
          <w:u w:val="single"/>
        </w:rPr>
        <w:t>20</w:t>
      </w:r>
      <w:r>
        <w:rPr>
          <w:spacing w:val="-12"/>
          <w:sz w:val="28"/>
          <w:szCs w:val="28"/>
        </w:rPr>
        <w:t xml:space="preserve"> </w:t>
      </w:r>
      <w:r w:rsidR="00D1683F">
        <w:rPr>
          <w:spacing w:val="-12"/>
          <w:sz w:val="28"/>
          <w:szCs w:val="28"/>
        </w:rPr>
        <w:t xml:space="preserve">№ </w:t>
      </w:r>
      <w:r w:rsidR="000D2925">
        <w:rPr>
          <w:spacing w:val="-12"/>
          <w:sz w:val="28"/>
          <w:szCs w:val="28"/>
        </w:rPr>
        <w:t xml:space="preserve">    </w:t>
      </w:r>
      <w:r w:rsidR="008D2C71">
        <w:rPr>
          <w:i/>
          <w:spacing w:val="-12"/>
          <w:sz w:val="28"/>
          <w:szCs w:val="28"/>
          <w:u w:val="single"/>
        </w:rPr>
        <w:t>146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D1683F" w:rsidRPr="0075621E" w:rsidRDefault="00D1683F" w:rsidP="00DC267B">
      <w:pPr>
        <w:rPr>
          <w:b/>
          <w:bCs/>
          <w:sz w:val="28"/>
          <w:szCs w:val="28"/>
        </w:rPr>
      </w:pPr>
    </w:p>
    <w:p w:rsidR="0072665B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Муниципальная программа </w:t>
      </w:r>
    </w:p>
    <w:p w:rsidR="000D2925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>«Создание доступной среды для инвалидов и других маломобильных групп   населения в Запорожском  сельском посел</w:t>
      </w:r>
      <w:r w:rsidR="00DE7583">
        <w:rPr>
          <w:b/>
          <w:bCs/>
          <w:sz w:val="28"/>
          <w:szCs w:val="28"/>
        </w:rPr>
        <w:t xml:space="preserve">ении </w:t>
      </w:r>
    </w:p>
    <w:p w:rsidR="00D1683F" w:rsidRDefault="00DE7583" w:rsidP="007562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  <w:r w:rsidR="003B6FA8">
        <w:rPr>
          <w:b/>
          <w:bCs/>
          <w:sz w:val="28"/>
          <w:szCs w:val="28"/>
        </w:rPr>
        <w:t>»</w:t>
      </w:r>
    </w:p>
    <w:p w:rsidR="00313F2E" w:rsidRDefault="00313F2E" w:rsidP="000D2925">
      <w:pPr>
        <w:rPr>
          <w:b/>
          <w:bCs/>
          <w:sz w:val="28"/>
          <w:szCs w:val="28"/>
        </w:rPr>
      </w:pPr>
    </w:p>
    <w:p w:rsidR="00313F2E" w:rsidRPr="0075621E" w:rsidRDefault="00313F2E" w:rsidP="0075621E">
      <w:pPr>
        <w:jc w:val="center"/>
        <w:rPr>
          <w:b/>
          <w:bCs/>
          <w:sz w:val="28"/>
          <w:szCs w:val="28"/>
        </w:rPr>
      </w:pPr>
    </w:p>
    <w:p w:rsidR="00D1683F" w:rsidRPr="00414F2E" w:rsidRDefault="00BC0DAD" w:rsidP="000D2925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683F" w:rsidRPr="00414F2E">
        <w:rPr>
          <w:sz w:val="28"/>
          <w:szCs w:val="28"/>
        </w:rPr>
        <w:t>Структура программы:</w:t>
      </w:r>
    </w:p>
    <w:p w:rsidR="003B6FA8" w:rsidRDefault="00D1683F" w:rsidP="00E86D8B">
      <w:pPr>
        <w:ind w:firstLine="851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D1683F" w:rsidRPr="00414F2E" w:rsidRDefault="00D1683F" w:rsidP="00E86D8B">
      <w:pPr>
        <w:ind w:firstLine="851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D1683F" w:rsidRPr="00414F2E" w:rsidRDefault="00D1683F" w:rsidP="00E86D8B">
      <w:pPr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мероприятий</w:t>
      </w:r>
      <w:r>
        <w:rPr>
          <w:sz w:val="28"/>
          <w:szCs w:val="28"/>
        </w:rPr>
        <w:t xml:space="preserve"> по созданию доступной среды для инвалидов и других маломобильных  групп,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1683F" w:rsidRPr="00414F2E" w:rsidRDefault="00D1683F" w:rsidP="00E86D8B">
      <w:pPr>
        <w:ind w:firstLine="851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1683F" w:rsidRPr="00414F2E" w:rsidRDefault="00D1683F" w:rsidP="00E86D8B">
      <w:pPr>
        <w:ind w:firstLine="851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D1683F" w:rsidRPr="00414F2E" w:rsidRDefault="00D1683F" w:rsidP="00E86D8B">
      <w:pPr>
        <w:ind w:firstLine="851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D1683F" w:rsidRPr="00414F2E" w:rsidRDefault="00D1683F" w:rsidP="00E86D8B">
      <w:pPr>
        <w:ind w:firstLine="851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D1683F" w:rsidRPr="00E86D8B" w:rsidRDefault="00D1683F" w:rsidP="00E86D8B">
      <w:pPr>
        <w:ind w:firstLine="851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  <w:r>
        <w:rPr>
          <w:sz w:val="28"/>
          <w:szCs w:val="28"/>
        </w:rPr>
        <w:t>.</w:t>
      </w:r>
    </w:p>
    <w:p w:rsidR="00BC0DAD" w:rsidRDefault="00BC0DAD" w:rsidP="00E20DC3">
      <w:pPr>
        <w:jc w:val="center"/>
        <w:rPr>
          <w:b/>
          <w:bCs/>
          <w:sz w:val="28"/>
          <w:szCs w:val="28"/>
        </w:rPr>
      </w:pP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D1683F" w:rsidRPr="001B7EA2" w:rsidRDefault="00BC0DAD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D1683F">
        <w:rPr>
          <w:b/>
          <w:bCs/>
          <w:sz w:val="28"/>
          <w:szCs w:val="28"/>
        </w:rPr>
        <w:t>униципальной программы</w:t>
      </w:r>
    </w:p>
    <w:p w:rsidR="007C2F15" w:rsidRP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5E7BCA" w:rsidRPr="007C2F15" w:rsidRDefault="007C2F15" w:rsidP="00E86D8B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>Темрюкского района»</w:t>
      </w:r>
    </w:p>
    <w:p w:rsidR="00D1683F" w:rsidRPr="00937B5A" w:rsidRDefault="00D1683F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40"/>
        <w:gridCol w:w="5007"/>
      </w:tblGrid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rPr>
                <w:lang w:val="en-US"/>
              </w:rPr>
            </w:pPr>
            <w:r w:rsidRPr="0075621E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BC0DAD">
            <w:pPr>
              <w:jc w:val="both"/>
            </w:pPr>
            <w:r w:rsidRPr="0075621E">
              <w:t xml:space="preserve">Заместитель главы, инженер </w:t>
            </w:r>
            <w:r w:rsidR="00BC0DAD">
              <w:t>по вопросам</w:t>
            </w:r>
            <w:r w:rsidR="005C7E1F">
              <w:t xml:space="preserve"> земельных и имущественных отношений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>Администрация Запорожского сельского поселения Темрюкского района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Цели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Улучшение качества  жизни инвалидов, создание доступной среды  для инвалидов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Задачи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4216C7">
            <w:pPr>
              <w:ind w:right="-1"/>
              <w:jc w:val="both"/>
            </w:pPr>
            <w:r w:rsidRPr="0075621E">
              <w:t xml:space="preserve">Совершенствование  работы  администрации Запорожского сельского поселения </w:t>
            </w:r>
            <w:r w:rsidR="005C7E1F">
              <w:t>Темрюкского района</w:t>
            </w:r>
            <w:r w:rsidRPr="0075621E">
              <w:t xml:space="preserve">, муниципальных  учреждений  по комплексной  поддержке  инвалидов   и обеспечение </w:t>
            </w:r>
            <w:r w:rsidRPr="0075621E">
              <w:lastRenderedPageBreak/>
              <w:t>беспрепятственного передвижения  и доступа  инвалидов к объектам  социальной инфраструктуры.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  <w:rPr>
                <w:spacing w:val="-1"/>
              </w:rPr>
            </w:pPr>
            <w:r w:rsidRPr="0075621E">
              <w:rPr>
                <w:spacing w:val="-1"/>
              </w:rPr>
              <w:t>количество мероприятий;</w:t>
            </w:r>
            <w:r w:rsidR="001C1628">
              <w:rPr>
                <w:spacing w:val="-1"/>
              </w:rPr>
              <w:t xml:space="preserve"> увеличение дверного проема.</w:t>
            </w:r>
          </w:p>
          <w:p w:rsidR="00D1683F" w:rsidRPr="0075621E" w:rsidRDefault="00D1683F" w:rsidP="006E55CE">
            <w:pPr>
              <w:jc w:val="both"/>
            </w:pP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8D2C71">
            <w:pPr>
              <w:jc w:val="both"/>
            </w:pPr>
            <w:r w:rsidRPr="0075621E">
              <w:t>20</w:t>
            </w:r>
            <w:r w:rsidR="00DB29D4">
              <w:t>2</w:t>
            </w:r>
            <w:r w:rsidR="008D2C71">
              <w:t>1</w:t>
            </w:r>
            <w:r w:rsidRPr="0075621E">
              <w:t xml:space="preserve"> год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Объемы бюджетных ассигнований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EF7258">
            <w:pPr>
              <w:jc w:val="both"/>
            </w:pPr>
            <w:r w:rsidRPr="0075621E">
              <w:t>Объем финансирования из средств мес</w:t>
            </w:r>
            <w:r w:rsidR="00DE7583">
              <w:t>тного  бю</w:t>
            </w:r>
            <w:r w:rsidR="00790B10">
              <w:t>джета составляет</w:t>
            </w:r>
            <w:r w:rsidR="00DB29D4">
              <w:t>: 50,</w:t>
            </w:r>
            <w:r w:rsidR="00790B10" w:rsidRPr="004A2D75">
              <w:t>0</w:t>
            </w:r>
            <w:r w:rsidR="00790B10" w:rsidRPr="00790B10">
              <w:t xml:space="preserve"> </w:t>
            </w:r>
            <w:r w:rsidRPr="0075621E">
              <w:t xml:space="preserve">тыс. рублей,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 xml:space="preserve">Администрация  Запорожского  сельского поселения Темрюкского района; </w:t>
            </w:r>
          </w:p>
          <w:p w:rsidR="00D1683F" w:rsidRPr="0075621E" w:rsidRDefault="00D1683F" w:rsidP="006E55CE">
            <w:r w:rsidRPr="0075621E">
              <w:t>Совет Запорожского сельского поселения Темрюкского района</w:t>
            </w:r>
          </w:p>
        </w:tc>
      </w:tr>
    </w:tbl>
    <w:p w:rsidR="00D1683F" w:rsidRDefault="00D1683F" w:rsidP="000D2925">
      <w:pPr>
        <w:rPr>
          <w:b/>
          <w:bCs/>
          <w:sz w:val="28"/>
          <w:szCs w:val="28"/>
        </w:rPr>
      </w:pPr>
    </w:p>
    <w:p w:rsidR="00D1683F" w:rsidRPr="00414F2E" w:rsidRDefault="00D1683F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5E7BCA" w:rsidRDefault="005E7BCA" w:rsidP="00E86D8B">
      <w:pPr>
        <w:rPr>
          <w:b/>
          <w:bCs/>
          <w:sz w:val="28"/>
          <w:szCs w:val="28"/>
        </w:rPr>
      </w:pPr>
    </w:p>
    <w:p w:rsidR="00D1683F" w:rsidRDefault="00D1683F" w:rsidP="007E190A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проводимых </w:t>
      </w:r>
      <w:r w:rsidRPr="009B2231">
        <w:rPr>
          <w:b/>
          <w:bCs/>
          <w:sz w:val="28"/>
          <w:szCs w:val="28"/>
        </w:rPr>
        <w:t>мероприятий по созданию доступной среды для инвалидов и других маломобильных  групп</w:t>
      </w:r>
      <w:r>
        <w:rPr>
          <w:b/>
          <w:bCs/>
          <w:sz w:val="28"/>
          <w:szCs w:val="28"/>
        </w:rPr>
        <w:t xml:space="preserve">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</w:t>
      </w:r>
    </w:p>
    <w:p w:rsidR="00D1683F" w:rsidRPr="00414F2E" w:rsidRDefault="00D1683F" w:rsidP="0075621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программным методом</w:t>
      </w:r>
    </w:p>
    <w:p w:rsidR="005C7E1F" w:rsidRPr="00445DD1" w:rsidRDefault="005C7E1F" w:rsidP="0060308A">
      <w:pPr>
        <w:rPr>
          <w:sz w:val="28"/>
          <w:szCs w:val="28"/>
        </w:rPr>
      </w:pP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 xml:space="preserve"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Россия. Конвенция дает широкую трактовку понятия доступности: </w:t>
      </w:r>
      <w:r>
        <w:rPr>
          <w:sz w:val="28"/>
          <w:szCs w:val="28"/>
        </w:rPr>
        <w:t>«</w:t>
      </w:r>
      <w:r w:rsidRPr="003602AD">
        <w:rPr>
          <w:sz w:val="28"/>
          <w:szCs w:val="28"/>
        </w:rPr>
        <w:t>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</w:t>
      </w:r>
      <w:r>
        <w:rPr>
          <w:sz w:val="28"/>
          <w:szCs w:val="28"/>
        </w:rPr>
        <w:t>»</w:t>
      </w:r>
      <w:r w:rsidRPr="003602AD">
        <w:rPr>
          <w:sz w:val="28"/>
          <w:szCs w:val="28"/>
        </w:rPr>
        <w:t>.</w:t>
      </w:r>
    </w:p>
    <w:p w:rsidR="00D1683F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Численность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в </w:t>
      </w:r>
      <w:r>
        <w:rPr>
          <w:sz w:val="28"/>
          <w:szCs w:val="28"/>
        </w:rPr>
        <w:t>Запорожском  сельском поселении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3 </w:t>
      </w:r>
      <w:r w:rsidRPr="003602AD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602AD">
        <w:rPr>
          <w:sz w:val="28"/>
          <w:szCs w:val="28"/>
        </w:rPr>
        <w:t>,</w:t>
      </w:r>
      <w:r>
        <w:rPr>
          <w:sz w:val="28"/>
          <w:szCs w:val="28"/>
        </w:rPr>
        <w:t xml:space="preserve"> численность других маломобильных групп в общей сложности составляет 120 человек. </w:t>
      </w:r>
      <w:r w:rsidRPr="003602AD">
        <w:rPr>
          <w:sz w:val="28"/>
          <w:szCs w:val="28"/>
        </w:rPr>
        <w:t>Доля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других маломобильных групп </w:t>
      </w:r>
      <w:r w:rsidRPr="003602AD">
        <w:rPr>
          <w:sz w:val="28"/>
          <w:szCs w:val="28"/>
        </w:rPr>
        <w:t xml:space="preserve">в общей численности населения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2  процента</w:t>
      </w:r>
      <w:r w:rsidRPr="003602AD">
        <w:rPr>
          <w:sz w:val="28"/>
          <w:szCs w:val="28"/>
        </w:rPr>
        <w:t>.</w:t>
      </w:r>
    </w:p>
    <w:p w:rsidR="00313F2E" w:rsidRPr="0060308A" w:rsidRDefault="00313F2E" w:rsidP="00E86D8B">
      <w:pPr>
        <w:ind w:right="-1"/>
        <w:jc w:val="both"/>
        <w:rPr>
          <w:sz w:val="28"/>
          <w:szCs w:val="28"/>
        </w:rPr>
      </w:pPr>
    </w:p>
    <w:p w:rsidR="00D1683F" w:rsidRPr="00414F2E" w:rsidRDefault="00D1683F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5C7E1F" w:rsidRDefault="005C7E1F" w:rsidP="00E86D8B">
      <w:pPr>
        <w:jc w:val="both"/>
        <w:rPr>
          <w:sz w:val="28"/>
          <w:szCs w:val="28"/>
        </w:rPr>
      </w:pPr>
    </w:p>
    <w:p w:rsidR="00D1683F" w:rsidRPr="00A1456E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</w:t>
      </w:r>
      <w:r>
        <w:rPr>
          <w:sz w:val="28"/>
          <w:szCs w:val="28"/>
        </w:rPr>
        <w:t>улучшение качества  жизни инвалидов, создание доступной среды  для инвалидов.</w:t>
      </w:r>
    </w:p>
    <w:p w:rsidR="00D1683F" w:rsidRDefault="00D1683F" w:rsidP="00E86D8B">
      <w:pPr>
        <w:pStyle w:val="ConsPlusNormal"/>
        <w:widowControl/>
        <w:suppressAutoHyphens/>
        <w:ind w:firstLine="85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Условиями достижения целей Программы является решение следующих задач:</w:t>
      </w:r>
      <w:r w:rsidRPr="00F735A9">
        <w:rPr>
          <w:sz w:val="28"/>
          <w:szCs w:val="28"/>
        </w:rPr>
        <w:t xml:space="preserve"> </w:t>
      </w:r>
    </w:p>
    <w:p w:rsidR="00D1683F" w:rsidRDefault="00D1683F" w:rsidP="00E86D8B">
      <w:pPr>
        <w:pStyle w:val="ConsPlusNormal"/>
        <w:widowControl/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735A9">
        <w:rPr>
          <w:rFonts w:ascii="Times New Roman" w:hAnsi="Times New Roman" w:cs="Times New Roman"/>
          <w:sz w:val="28"/>
          <w:szCs w:val="28"/>
        </w:rPr>
        <w:t>овершенствование  работы  администрации Запорожского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района;</w:t>
      </w:r>
    </w:p>
    <w:p w:rsidR="00D1683F" w:rsidRPr="00F735A9" w:rsidRDefault="00D1683F" w:rsidP="00E86D8B">
      <w:pPr>
        <w:pStyle w:val="ConsPlusNormal"/>
        <w:widowControl/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35A9">
        <w:rPr>
          <w:rFonts w:ascii="Times New Roman" w:hAnsi="Times New Roman" w:cs="Times New Roman"/>
          <w:sz w:val="28"/>
          <w:szCs w:val="28"/>
        </w:rPr>
        <w:t>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</w:r>
    </w:p>
    <w:p w:rsidR="00D1683F" w:rsidRPr="00C07957" w:rsidRDefault="00D1683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качества  жизни инвалидов, создание доступной среды  для инвалидов </w:t>
      </w: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r>
        <w:rPr>
          <w:sz w:val="28"/>
          <w:szCs w:val="28"/>
        </w:rPr>
        <w:t xml:space="preserve"> приложении № </w:t>
      </w:r>
      <w:r w:rsidRPr="00DC267B">
        <w:rPr>
          <w:sz w:val="28"/>
          <w:szCs w:val="28"/>
        </w:rPr>
        <w:t xml:space="preserve">1 </w:t>
      </w:r>
      <w:r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B29D4">
        <w:rPr>
          <w:sz w:val="28"/>
          <w:szCs w:val="28"/>
        </w:rPr>
        <w:t>2</w:t>
      </w:r>
      <w:r w:rsidR="008D2C71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B37DE" w:rsidRPr="00743C91" w:rsidRDefault="00FB37DE" w:rsidP="00E86D8B">
      <w:pPr>
        <w:jc w:val="both"/>
        <w:rPr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D1683F" w:rsidRPr="00E86D8B" w:rsidRDefault="00D1683F" w:rsidP="00E86D8B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FB37DE" w:rsidRPr="00EA325A" w:rsidRDefault="00FB37DE" w:rsidP="001B7EA2">
      <w:pPr>
        <w:jc w:val="center"/>
        <w:rPr>
          <w:sz w:val="28"/>
          <w:szCs w:val="28"/>
        </w:rPr>
      </w:pP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</w:t>
      </w:r>
      <w:r>
        <w:rPr>
          <w:sz w:val="28"/>
          <w:szCs w:val="28"/>
        </w:rPr>
        <w:t>позволит обеспечить физическую</w:t>
      </w:r>
      <w:r w:rsidRPr="00202FAE">
        <w:rPr>
          <w:sz w:val="28"/>
          <w:szCs w:val="28"/>
        </w:rPr>
        <w:t xml:space="preserve"> доступность для инвалидов </w:t>
      </w:r>
      <w:r>
        <w:rPr>
          <w:sz w:val="28"/>
          <w:szCs w:val="28"/>
        </w:rPr>
        <w:t xml:space="preserve"> в здание администрации  установка </w:t>
      </w:r>
      <w:r w:rsidR="00790B10">
        <w:rPr>
          <w:sz w:val="28"/>
          <w:szCs w:val="28"/>
        </w:rPr>
        <w:t xml:space="preserve"> беспроводных систем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267B">
          <w:rPr>
            <w:rStyle w:val="ad"/>
            <w:sz w:val="28"/>
            <w:szCs w:val="28"/>
          </w:rPr>
          <w:t>приложении № </w:t>
        </w:r>
      </w:hyperlink>
      <w:r w:rsidRPr="00DC267B">
        <w:rPr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FB37DE" w:rsidRPr="00743C91" w:rsidRDefault="00FB37DE" w:rsidP="00E86D8B">
      <w:pPr>
        <w:jc w:val="both"/>
        <w:rPr>
          <w:sz w:val="28"/>
          <w:szCs w:val="28"/>
        </w:rPr>
      </w:pPr>
    </w:p>
    <w:p w:rsidR="00D1683F" w:rsidRDefault="00D1683F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FB37DE" w:rsidRDefault="00FB37DE" w:rsidP="007631C3"/>
    <w:p w:rsidR="00D1683F" w:rsidRPr="00290471" w:rsidRDefault="00FB37DE" w:rsidP="0029047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83F" w:rsidRPr="007631C3">
        <w:rPr>
          <w:sz w:val="28"/>
          <w:szCs w:val="28"/>
        </w:rPr>
        <w:t>Объем финансовых средств, выделяемых из средств местного бюд</w:t>
      </w:r>
      <w:r w:rsidR="00D1683F">
        <w:rPr>
          <w:sz w:val="28"/>
          <w:szCs w:val="28"/>
        </w:rPr>
        <w:t xml:space="preserve">жета </w:t>
      </w:r>
      <w:r w:rsidR="00D1683F" w:rsidRPr="007631C3">
        <w:rPr>
          <w:sz w:val="28"/>
          <w:szCs w:val="28"/>
        </w:rPr>
        <w:t>на реализ</w:t>
      </w:r>
      <w:r w:rsidR="00DE7583">
        <w:rPr>
          <w:sz w:val="28"/>
          <w:szCs w:val="28"/>
        </w:rPr>
        <w:t>ацию программ</w:t>
      </w:r>
      <w:r w:rsidR="00790B10">
        <w:rPr>
          <w:sz w:val="28"/>
          <w:szCs w:val="28"/>
        </w:rPr>
        <w:t xml:space="preserve">ы, составляет     </w:t>
      </w:r>
      <w:r w:rsidR="00790B10" w:rsidRPr="004A2D75">
        <w:rPr>
          <w:sz w:val="28"/>
          <w:szCs w:val="28"/>
        </w:rPr>
        <w:t>50</w:t>
      </w:r>
      <w:r w:rsidR="004A2D75">
        <w:rPr>
          <w:sz w:val="28"/>
          <w:szCs w:val="28"/>
        </w:rPr>
        <w:t>,</w:t>
      </w:r>
      <w:r w:rsidR="00790B10" w:rsidRPr="004A2D75">
        <w:rPr>
          <w:sz w:val="28"/>
          <w:szCs w:val="28"/>
        </w:rPr>
        <w:t>00</w:t>
      </w:r>
      <w:r w:rsidR="00D1683F">
        <w:rPr>
          <w:sz w:val="28"/>
          <w:szCs w:val="28"/>
        </w:rPr>
        <w:t> тыс. рублей:</w:t>
      </w:r>
    </w:p>
    <w:p w:rsidR="001C1628" w:rsidRDefault="001C1628" w:rsidP="001C1628">
      <w:pPr>
        <w:ind w:left="900"/>
        <w:rPr>
          <w:b/>
          <w:sz w:val="28"/>
          <w:szCs w:val="28"/>
        </w:rPr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2373"/>
        <w:gridCol w:w="2959"/>
      </w:tblGrid>
      <w:tr w:rsidR="001C1628" w:rsidRPr="00945E8B" w:rsidTr="00ED2D23">
        <w:trPr>
          <w:trHeight w:val="768"/>
        </w:trPr>
        <w:tc>
          <w:tcPr>
            <w:tcW w:w="4398" w:type="dxa"/>
            <w:shd w:val="clear" w:color="auto" w:fill="auto"/>
          </w:tcPr>
          <w:p w:rsidR="001C1628" w:rsidRPr="00945E8B" w:rsidRDefault="001C1628" w:rsidP="00ED2D23">
            <w:pPr>
              <w:rPr>
                <w:b/>
              </w:rPr>
            </w:pPr>
            <w:r w:rsidRPr="00945E8B">
              <w:t xml:space="preserve">Наименование мероприятия 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pPr>
              <w:jc w:val="center"/>
              <w:rPr>
                <w:b/>
              </w:rPr>
            </w:pPr>
            <w:r w:rsidRPr="00945E8B">
              <w:t>Источник финансирования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945E8B">
              <w:t xml:space="preserve">Объем финансирования муниципальной программы, </w:t>
            </w:r>
          </w:p>
          <w:p w:rsidR="001C1628" w:rsidRPr="00945E8B" w:rsidRDefault="001C1628" w:rsidP="00ED2D23">
            <w:pPr>
              <w:jc w:val="center"/>
              <w:rPr>
                <w:b/>
              </w:rPr>
            </w:pPr>
            <w:r>
              <w:t>тыс. руб.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4E1D71" w:rsidRDefault="001C1628" w:rsidP="00ED2D23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t>Формирование доступной среды жизнедеятельности для инвалидов</w:t>
            </w:r>
          </w:p>
        </w:tc>
        <w:tc>
          <w:tcPr>
            <w:tcW w:w="2373" w:type="dxa"/>
            <w:shd w:val="clear" w:color="auto" w:fill="auto"/>
          </w:tcPr>
          <w:p w:rsidR="001C1628" w:rsidRDefault="001C1628" w:rsidP="00ED2D23">
            <w:r>
              <w:t>м</w:t>
            </w:r>
            <w:r w:rsidRPr="00945E8B">
              <w:t>естный бюджет</w:t>
            </w:r>
          </w:p>
          <w:p w:rsidR="00E86D8B" w:rsidRDefault="00E86D8B" w:rsidP="00ED2D23"/>
          <w:p w:rsidR="00E86D8B" w:rsidRPr="00945E8B" w:rsidRDefault="00E86D8B" w:rsidP="00ED2D23"/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4A2D75">
              <w:t>50,0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D13FB1" w:rsidRDefault="001C1628" w:rsidP="00ED2D23">
            <w:pPr>
              <w:rPr>
                <w:b/>
              </w:rPr>
            </w:pPr>
            <w:r w:rsidRPr="00D13FB1">
              <w:rPr>
                <w:b/>
              </w:rPr>
              <w:t>ИТОГО</w:t>
            </w:r>
          </w:p>
        </w:tc>
        <w:tc>
          <w:tcPr>
            <w:tcW w:w="2373" w:type="dxa"/>
            <w:shd w:val="clear" w:color="auto" w:fill="auto"/>
          </w:tcPr>
          <w:p w:rsidR="001C1628" w:rsidRDefault="001C1628" w:rsidP="00ED2D23">
            <w:pPr>
              <w:rPr>
                <w:b/>
              </w:rPr>
            </w:pPr>
            <w:r w:rsidRPr="0006026E">
              <w:rPr>
                <w:b/>
              </w:rPr>
              <w:t>местный бюджет</w:t>
            </w:r>
          </w:p>
          <w:p w:rsidR="00E86D8B" w:rsidRPr="0006026E" w:rsidRDefault="00E86D8B" w:rsidP="00ED2D23">
            <w:pPr>
              <w:rPr>
                <w:b/>
              </w:rPr>
            </w:pPr>
          </w:p>
        </w:tc>
        <w:tc>
          <w:tcPr>
            <w:tcW w:w="2959" w:type="dxa"/>
            <w:shd w:val="clear" w:color="auto" w:fill="auto"/>
          </w:tcPr>
          <w:p w:rsidR="001C1628" w:rsidRPr="00D13FB1" w:rsidRDefault="001C1628" w:rsidP="001C1628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</w:tbl>
    <w:p w:rsidR="00FD2368" w:rsidRDefault="00FD2368" w:rsidP="004216C7">
      <w:pPr>
        <w:jc w:val="both"/>
        <w:rPr>
          <w:sz w:val="28"/>
          <w:szCs w:val="28"/>
        </w:rPr>
      </w:pPr>
    </w:p>
    <w:p w:rsidR="00DE7583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2217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7C230A" w:rsidRPr="00922177" w:rsidRDefault="007C230A" w:rsidP="00E86D8B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= Мв / М,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- степень реализации мероприятий;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0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1" w:name="sub_10221"/>
      <w:bookmarkEnd w:id="0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1"/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= Зф / Зп,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- степень соответствия запланированному уровню расходов;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  <w:r w:rsidR="007C230A">
        <w:rPr>
          <w:sz w:val="28"/>
          <w:szCs w:val="28"/>
        </w:rPr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5.3.1. Эффективность использования бюджетных средств рассчитывается как отношение степени реализации мероприятий к степени </w:t>
      </w:r>
      <w:r w:rsidRPr="005871F8">
        <w:rPr>
          <w:sz w:val="28"/>
          <w:szCs w:val="28"/>
        </w:rPr>
        <w:lastRenderedPageBreak/>
        <w:t>соответствия запланированному уровню расходов из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= СРм / ССуз,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- эффективность использования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финансируемых из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5.4. Оценка степени достижения целей и решения задач подпрограммы</w:t>
      </w:r>
    </w:p>
    <w:p w:rsidR="00DE7583" w:rsidRPr="007C230A" w:rsidRDefault="00DE7583" w:rsidP="007C230A">
      <w:pPr>
        <w:pStyle w:val="1"/>
        <w:jc w:val="both"/>
      </w:pPr>
      <w:r w:rsidRPr="007C230A">
        <w:t>(основного мероприятия)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= ЗПп/пф / ЗПп/пп,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DE7583" w:rsidRPr="005871F8" w:rsidRDefault="00C211A6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9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СРп/п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DE7583" w:rsidRPr="007C230A" w:rsidRDefault="00DE7583" w:rsidP="007C230A">
      <w:pPr>
        <w:pStyle w:val="1"/>
        <w:ind w:firstLine="851"/>
        <w:jc w:val="both"/>
      </w:pPr>
      <w:r w:rsidRPr="007C230A">
        <w:t>5.5. Оценка эффективности реализации подпрограммы</w:t>
      </w:r>
      <w:r w:rsidR="007C230A" w:rsidRPr="007C230A">
        <w:t xml:space="preserve"> </w:t>
      </w:r>
      <w:r w:rsidRPr="007C230A">
        <w:t>(основного мероприятия)</w:t>
      </w:r>
      <w:r w:rsidR="007C230A" w:rsidRP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= СРп/п * Эис,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СРп/п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5.6. Оценка степени достижения целей и решения задач муниципальной программы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= ЗПгпф / ЗПгпп,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DE7583" w:rsidRPr="005871F8" w:rsidRDefault="00C211A6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10" o:title=""/>
          </v:shape>
        </w:pict>
      </w:r>
      <w:r w:rsidR="00DE7583"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СРгп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lastRenderedPageBreak/>
        <w:t>5.</w:t>
      </w:r>
      <w:r w:rsidR="00F051A0">
        <w:t>8</w:t>
      </w:r>
      <w:r w:rsidRPr="007C230A">
        <w:t>. Оценка эффективности реализации муниципальной программы</w:t>
      </w:r>
      <w:r w:rsidR="00AC44CE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DE7583" w:rsidRPr="005871F8" w:rsidRDefault="00C211A6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1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ЭРгп - эффективность реализации муниципальная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СРгп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kj - определяется по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kj = Фj / Ф,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D1683F" w:rsidRPr="00E86D8B" w:rsidRDefault="00DE7583" w:rsidP="00E86D8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D1683F" w:rsidRDefault="00D1683F" w:rsidP="00743C91">
      <w:pPr>
        <w:rPr>
          <w:b/>
          <w:bCs/>
          <w:sz w:val="28"/>
          <w:szCs w:val="28"/>
        </w:rPr>
      </w:pPr>
    </w:p>
    <w:p w:rsidR="00D1683F" w:rsidRDefault="00D1683F" w:rsidP="000D2925">
      <w:pPr>
        <w:numPr>
          <w:ilvl w:val="0"/>
          <w:numId w:val="4"/>
        </w:numPr>
        <w:tabs>
          <w:tab w:val="clear" w:pos="1778"/>
          <w:tab w:val="num" w:pos="0"/>
        </w:tabs>
        <w:autoSpaceDN w:val="0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</w:t>
      </w:r>
    </w:p>
    <w:p w:rsidR="00D1683F" w:rsidRDefault="00D1683F" w:rsidP="000D2925">
      <w:pPr>
        <w:tabs>
          <w:tab w:val="num" w:pos="0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контроль за ее выполнением</w:t>
      </w:r>
    </w:p>
    <w:p w:rsidR="00AC44CE" w:rsidRDefault="00AC44CE" w:rsidP="00E86D8B">
      <w:pPr>
        <w:rPr>
          <w:b/>
          <w:bCs/>
          <w:sz w:val="28"/>
          <w:szCs w:val="28"/>
        </w:rPr>
      </w:pP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осуществляет подгото</w:t>
      </w:r>
      <w:bookmarkStart w:id="2" w:name="_GoBack"/>
      <w:bookmarkEnd w:id="2"/>
      <w:r>
        <w:rPr>
          <w:sz w:val="28"/>
          <w:szCs w:val="28"/>
        </w:rPr>
        <w:t>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1683F" w:rsidRDefault="00D1683F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</w:t>
      </w:r>
      <w:r w:rsidR="00731035">
        <w:rPr>
          <w:sz w:val="28"/>
          <w:szCs w:val="28"/>
        </w:rPr>
        <w:t xml:space="preserve">                             </w:t>
      </w:r>
      <w:r w:rsidR="00C211A6">
        <w:rPr>
          <w:sz w:val="28"/>
          <w:szCs w:val="28"/>
        </w:rPr>
        <w:t xml:space="preserve"> </w:t>
      </w:r>
      <w:r w:rsidR="00731035">
        <w:rPr>
          <w:sz w:val="28"/>
          <w:szCs w:val="28"/>
        </w:rPr>
        <w:t xml:space="preserve">  </w:t>
      </w:r>
      <w:r w:rsidR="008D2C71">
        <w:rPr>
          <w:sz w:val="28"/>
          <w:szCs w:val="28"/>
        </w:rPr>
        <w:t>Е.И.Ясинская</w:t>
      </w:r>
    </w:p>
    <w:sectPr w:rsidR="00D1683F" w:rsidSect="000D2925">
      <w:headerReference w:type="default" r:id="rId12"/>
      <w:pgSz w:w="11906" w:h="16838"/>
      <w:pgMar w:top="426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06" w:rsidRDefault="00212406">
      <w:r>
        <w:separator/>
      </w:r>
    </w:p>
  </w:endnote>
  <w:endnote w:type="continuationSeparator" w:id="0">
    <w:p w:rsidR="00212406" w:rsidRDefault="0021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06" w:rsidRDefault="00212406">
      <w:r>
        <w:separator/>
      </w:r>
    </w:p>
  </w:footnote>
  <w:footnote w:type="continuationSeparator" w:id="0">
    <w:p w:rsidR="00212406" w:rsidRDefault="0021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83F" w:rsidRDefault="000139E7" w:rsidP="000D2925">
    <w:pPr>
      <w:pStyle w:val="a6"/>
      <w:framePr w:wrap="auto" w:vAnchor="text" w:hAnchor="margin" w:xAlign="center" w:y="1"/>
      <w:jc w:val="center"/>
      <w:rPr>
        <w:rStyle w:val="a8"/>
        <w:sz w:val="28"/>
        <w:szCs w:val="28"/>
      </w:rPr>
    </w:pPr>
    <w:r w:rsidRPr="005E7BCA">
      <w:rPr>
        <w:rStyle w:val="a8"/>
        <w:sz w:val="28"/>
        <w:szCs w:val="28"/>
      </w:rPr>
      <w:fldChar w:fldCharType="begin"/>
    </w:r>
    <w:r w:rsidR="00D1683F" w:rsidRPr="005E7BCA">
      <w:rPr>
        <w:rStyle w:val="a8"/>
        <w:sz w:val="28"/>
        <w:szCs w:val="28"/>
      </w:rPr>
      <w:instrText xml:space="preserve">PAGE  </w:instrText>
    </w:r>
    <w:r w:rsidRPr="005E7BCA">
      <w:rPr>
        <w:rStyle w:val="a8"/>
        <w:sz w:val="28"/>
        <w:szCs w:val="28"/>
      </w:rPr>
      <w:fldChar w:fldCharType="separate"/>
    </w:r>
    <w:r w:rsidR="00C211A6">
      <w:rPr>
        <w:rStyle w:val="a8"/>
        <w:noProof/>
        <w:sz w:val="28"/>
        <w:szCs w:val="28"/>
      </w:rPr>
      <w:t>7</w:t>
    </w:r>
    <w:r w:rsidRPr="005E7BCA">
      <w:rPr>
        <w:rStyle w:val="a8"/>
        <w:sz w:val="28"/>
        <w:szCs w:val="28"/>
      </w:rPr>
      <w:fldChar w:fldCharType="end"/>
    </w:r>
  </w:p>
  <w:p w:rsidR="000D2925" w:rsidRPr="005E7BCA" w:rsidRDefault="000D2925" w:rsidP="004C364D">
    <w:pPr>
      <w:pStyle w:val="a6"/>
      <w:framePr w:wrap="auto" w:vAnchor="text" w:hAnchor="margin" w:xAlign="center" w:y="1"/>
      <w:rPr>
        <w:rStyle w:val="a8"/>
        <w:sz w:val="28"/>
        <w:szCs w:val="28"/>
      </w:rPr>
    </w:pPr>
  </w:p>
  <w:p w:rsidR="00D1683F" w:rsidRDefault="00D168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53E91"/>
    <w:multiLevelType w:val="hybridMultilevel"/>
    <w:tmpl w:val="D1D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0A"/>
    <w:multiLevelType w:val="hybridMultilevel"/>
    <w:tmpl w:val="E01E5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C3"/>
    <w:rsid w:val="00002E85"/>
    <w:rsid w:val="00007981"/>
    <w:rsid w:val="00010B7A"/>
    <w:rsid w:val="000139E7"/>
    <w:rsid w:val="00013BA7"/>
    <w:rsid w:val="000359F2"/>
    <w:rsid w:val="00045672"/>
    <w:rsid w:val="0006207F"/>
    <w:rsid w:val="00074972"/>
    <w:rsid w:val="000820AB"/>
    <w:rsid w:val="00082B5F"/>
    <w:rsid w:val="000869AD"/>
    <w:rsid w:val="000A391E"/>
    <w:rsid w:val="000B1E06"/>
    <w:rsid w:val="000B2C42"/>
    <w:rsid w:val="000B7AB3"/>
    <w:rsid w:val="000C7CEE"/>
    <w:rsid w:val="000D2925"/>
    <w:rsid w:val="001211B7"/>
    <w:rsid w:val="001262FF"/>
    <w:rsid w:val="00153FED"/>
    <w:rsid w:val="001A4969"/>
    <w:rsid w:val="001B7EA2"/>
    <w:rsid w:val="001C1628"/>
    <w:rsid w:val="001D3049"/>
    <w:rsid w:val="001E4E05"/>
    <w:rsid w:val="00202FAE"/>
    <w:rsid w:val="00212406"/>
    <w:rsid w:val="002246B7"/>
    <w:rsid w:val="00231598"/>
    <w:rsid w:val="00245918"/>
    <w:rsid w:val="00254F17"/>
    <w:rsid w:val="00290471"/>
    <w:rsid w:val="002C2F21"/>
    <w:rsid w:val="002C464D"/>
    <w:rsid w:val="002D0884"/>
    <w:rsid w:val="002D576C"/>
    <w:rsid w:val="002F3764"/>
    <w:rsid w:val="002F5A28"/>
    <w:rsid w:val="00313F2E"/>
    <w:rsid w:val="00353438"/>
    <w:rsid w:val="003602AD"/>
    <w:rsid w:val="00371E4C"/>
    <w:rsid w:val="003B6FA8"/>
    <w:rsid w:val="003C1163"/>
    <w:rsid w:val="003F5F69"/>
    <w:rsid w:val="0040150F"/>
    <w:rsid w:val="004034E3"/>
    <w:rsid w:val="00414F2E"/>
    <w:rsid w:val="004216C7"/>
    <w:rsid w:val="00433654"/>
    <w:rsid w:val="00441584"/>
    <w:rsid w:val="004435E3"/>
    <w:rsid w:val="00445DD1"/>
    <w:rsid w:val="00447642"/>
    <w:rsid w:val="004524DD"/>
    <w:rsid w:val="00472210"/>
    <w:rsid w:val="004746DB"/>
    <w:rsid w:val="00475C77"/>
    <w:rsid w:val="00482A93"/>
    <w:rsid w:val="004839A6"/>
    <w:rsid w:val="00483B04"/>
    <w:rsid w:val="00485649"/>
    <w:rsid w:val="004909E2"/>
    <w:rsid w:val="004A2D75"/>
    <w:rsid w:val="004A5E94"/>
    <w:rsid w:val="004A685F"/>
    <w:rsid w:val="004B2921"/>
    <w:rsid w:val="004B7A03"/>
    <w:rsid w:val="004C2593"/>
    <w:rsid w:val="004C364D"/>
    <w:rsid w:val="004D4CAC"/>
    <w:rsid w:val="0051694D"/>
    <w:rsid w:val="00525D57"/>
    <w:rsid w:val="00526F87"/>
    <w:rsid w:val="005315D2"/>
    <w:rsid w:val="00535879"/>
    <w:rsid w:val="00540585"/>
    <w:rsid w:val="00586BDA"/>
    <w:rsid w:val="005C1213"/>
    <w:rsid w:val="005C73F4"/>
    <w:rsid w:val="005C7E1F"/>
    <w:rsid w:val="005E7BCA"/>
    <w:rsid w:val="005F5892"/>
    <w:rsid w:val="006014C2"/>
    <w:rsid w:val="0060308A"/>
    <w:rsid w:val="00630A54"/>
    <w:rsid w:val="00644012"/>
    <w:rsid w:val="00646E54"/>
    <w:rsid w:val="00656A1B"/>
    <w:rsid w:val="0066426F"/>
    <w:rsid w:val="006701F6"/>
    <w:rsid w:val="006E0636"/>
    <w:rsid w:val="006E55CE"/>
    <w:rsid w:val="00700009"/>
    <w:rsid w:val="007255F3"/>
    <w:rsid w:val="0072665B"/>
    <w:rsid w:val="00731035"/>
    <w:rsid w:val="007417B3"/>
    <w:rsid w:val="00743C91"/>
    <w:rsid w:val="0075621E"/>
    <w:rsid w:val="00760433"/>
    <w:rsid w:val="007631C3"/>
    <w:rsid w:val="007749FE"/>
    <w:rsid w:val="00774ECD"/>
    <w:rsid w:val="00784B58"/>
    <w:rsid w:val="00790B10"/>
    <w:rsid w:val="0079430D"/>
    <w:rsid w:val="0079535A"/>
    <w:rsid w:val="007A143C"/>
    <w:rsid w:val="007A20BF"/>
    <w:rsid w:val="007C230A"/>
    <w:rsid w:val="007C2F15"/>
    <w:rsid w:val="007C3AE6"/>
    <w:rsid w:val="007D7478"/>
    <w:rsid w:val="007E190A"/>
    <w:rsid w:val="007F2A24"/>
    <w:rsid w:val="0082205F"/>
    <w:rsid w:val="00832909"/>
    <w:rsid w:val="00853D0A"/>
    <w:rsid w:val="008547B3"/>
    <w:rsid w:val="00854B45"/>
    <w:rsid w:val="008828E4"/>
    <w:rsid w:val="00884132"/>
    <w:rsid w:val="00896527"/>
    <w:rsid w:val="008C436F"/>
    <w:rsid w:val="008D2C71"/>
    <w:rsid w:val="008D3D81"/>
    <w:rsid w:val="008D7420"/>
    <w:rsid w:val="008E377E"/>
    <w:rsid w:val="00914505"/>
    <w:rsid w:val="00932019"/>
    <w:rsid w:val="00935052"/>
    <w:rsid w:val="00937B5A"/>
    <w:rsid w:val="009A65F6"/>
    <w:rsid w:val="009B2231"/>
    <w:rsid w:val="009C5AD4"/>
    <w:rsid w:val="009D043F"/>
    <w:rsid w:val="009D216B"/>
    <w:rsid w:val="00A048E9"/>
    <w:rsid w:val="00A1456E"/>
    <w:rsid w:val="00A216EC"/>
    <w:rsid w:val="00A22521"/>
    <w:rsid w:val="00A532A4"/>
    <w:rsid w:val="00A6741F"/>
    <w:rsid w:val="00A8319F"/>
    <w:rsid w:val="00A85290"/>
    <w:rsid w:val="00AC44CE"/>
    <w:rsid w:val="00AC55EA"/>
    <w:rsid w:val="00AC7685"/>
    <w:rsid w:val="00AD3242"/>
    <w:rsid w:val="00AD549A"/>
    <w:rsid w:val="00AD6A84"/>
    <w:rsid w:val="00B017D1"/>
    <w:rsid w:val="00B10FDD"/>
    <w:rsid w:val="00B139DC"/>
    <w:rsid w:val="00B24346"/>
    <w:rsid w:val="00B27694"/>
    <w:rsid w:val="00B34FAA"/>
    <w:rsid w:val="00B52352"/>
    <w:rsid w:val="00B55799"/>
    <w:rsid w:val="00B65530"/>
    <w:rsid w:val="00B741A9"/>
    <w:rsid w:val="00B809DE"/>
    <w:rsid w:val="00B8732B"/>
    <w:rsid w:val="00BC0DAD"/>
    <w:rsid w:val="00BC5644"/>
    <w:rsid w:val="00BC795D"/>
    <w:rsid w:val="00BD1D3A"/>
    <w:rsid w:val="00BD2886"/>
    <w:rsid w:val="00BE7352"/>
    <w:rsid w:val="00BF2666"/>
    <w:rsid w:val="00C07957"/>
    <w:rsid w:val="00C17E19"/>
    <w:rsid w:val="00C211A6"/>
    <w:rsid w:val="00C25977"/>
    <w:rsid w:val="00C3417C"/>
    <w:rsid w:val="00C341A7"/>
    <w:rsid w:val="00C60704"/>
    <w:rsid w:val="00C95FDE"/>
    <w:rsid w:val="00CF0FDA"/>
    <w:rsid w:val="00D10024"/>
    <w:rsid w:val="00D14A19"/>
    <w:rsid w:val="00D1683F"/>
    <w:rsid w:val="00D4308D"/>
    <w:rsid w:val="00D57405"/>
    <w:rsid w:val="00D91902"/>
    <w:rsid w:val="00D93579"/>
    <w:rsid w:val="00DB29D4"/>
    <w:rsid w:val="00DC267B"/>
    <w:rsid w:val="00DC38BD"/>
    <w:rsid w:val="00DC7C2A"/>
    <w:rsid w:val="00DE01A2"/>
    <w:rsid w:val="00DE591E"/>
    <w:rsid w:val="00DE7583"/>
    <w:rsid w:val="00E01450"/>
    <w:rsid w:val="00E10B00"/>
    <w:rsid w:val="00E159BA"/>
    <w:rsid w:val="00E20DC3"/>
    <w:rsid w:val="00E27C03"/>
    <w:rsid w:val="00E474E8"/>
    <w:rsid w:val="00E51884"/>
    <w:rsid w:val="00E711DB"/>
    <w:rsid w:val="00E80EED"/>
    <w:rsid w:val="00E86D8B"/>
    <w:rsid w:val="00EA325A"/>
    <w:rsid w:val="00EF4554"/>
    <w:rsid w:val="00EF665C"/>
    <w:rsid w:val="00EF7258"/>
    <w:rsid w:val="00EF74BC"/>
    <w:rsid w:val="00EF782D"/>
    <w:rsid w:val="00EF7FE6"/>
    <w:rsid w:val="00F051A0"/>
    <w:rsid w:val="00F37B57"/>
    <w:rsid w:val="00F50F76"/>
    <w:rsid w:val="00F64AF7"/>
    <w:rsid w:val="00F70385"/>
    <w:rsid w:val="00F708FA"/>
    <w:rsid w:val="00F735A9"/>
    <w:rsid w:val="00FA7926"/>
    <w:rsid w:val="00FB37DE"/>
    <w:rsid w:val="00FB46CF"/>
    <w:rsid w:val="00FC0626"/>
    <w:rsid w:val="00FD19EB"/>
    <w:rsid w:val="00FD2368"/>
    <w:rsid w:val="00FF06BD"/>
    <w:rsid w:val="00FF3084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4B5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4B58"/>
    <w:rPr>
      <w:sz w:val="2"/>
      <w:szCs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84B58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784B58"/>
    <w:rPr>
      <w:sz w:val="24"/>
      <w:szCs w:val="24"/>
    </w:rPr>
  </w:style>
  <w:style w:type="paragraph" w:customStyle="1" w:styleId="ConsPlusTitle">
    <w:name w:val="ConsPlusTitle"/>
    <w:rsid w:val="009B22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02E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link w:val="af1"/>
    <w:uiPriority w:val="99"/>
    <w:unhideWhenUsed/>
    <w:rsid w:val="005E7B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E7B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EDD799A-0243-446F-8C36-F9EFCC1FB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2195</Words>
  <Characters>12516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Nastya</cp:lastModifiedBy>
  <cp:revision>37</cp:revision>
  <cp:lastPrinted>2020-11-16T06:04:00Z</cp:lastPrinted>
  <dcterms:created xsi:type="dcterms:W3CDTF">2014-11-11T07:55:00Z</dcterms:created>
  <dcterms:modified xsi:type="dcterms:W3CDTF">2020-11-16T06:04:00Z</dcterms:modified>
</cp:coreProperties>
</file>