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7B" w:rsidRDefault="000B217B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E4393" w:rsidRDefault="00DE4393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</w:t>
      </w:r>
    </w:p>
    <w:p w:rsidR="00DE4393" w:rsidRDefault="000B217B" w:rsidP="000B217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</w:t>
      </w:r>
      <w:r w:rsidR="00DE4393">
        <w:rPr>
          <w:rFonts w:ascii="Times New Roman" w:hAnsi="Times New Roman" w:cs="Times New Roman"/>
          <w:b w:val="0"/>
          <w:bCs w:val="0"/>
          <w:sz w:val="28"/>
          <w:szCs w:val="28"/>
        </w:rPr>
        <w:t>Запорожского сельского поселения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bookmarkStart w:id="0" w:name="_GoBack"/>
      <w:r w:rsidR="00C97DF6" w:rsidRPr="00C97DF6">
        <w:rPr>
          <w:rFonts w:ascii="Times New Roman" w:hAnsi="Times New Roman" w:cs="Times New Roman"/>
          <w:b w:val="0"/>
          <w:bCs w:val="0"/>
          <w:i/>
          <w:sz w:val="28"/>
          <w:szCs w:val="28"/>
        </w:rPr>
        <w:t>____________</w:t>
      </w:r>
      <w:r w:rsidR="003D6804" w:rsidRPr="00C97D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97D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C97DF6" w:rsidRPr="00C97DF6">
        <w:rPr>
          <w:rFonts w:ascii="Times New Roman" w:hAnsi="Times New Roman" w:cs="Times New Roman"/>
          <w:b w:val="0"/>
          <w:bCs w:val="0"/>
          <w:i/>
          <w:sz w:val="28"/>
          <w:szCs w:val="28"/>
        </w:rPr>
        <w:t>______</w:t>
      </w:r>
      <w:bookmarkEnd w:id="0"/>
    </w:p>
    <w:p w:rsidR="00DE4393" w:rsidRDefault="00DE4393" w:rsidP="001264F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E4393" w:rsidRDefault="00DE43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 программа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DE4393" w:rsidRDefault="00DE439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755D33" w:rsidRDefault="00755D3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B217B" w:rsidRDefault="004B65AA" w:rsidP="004B65AA">
      <w:pPr>
        <w:pStyle w:val="a3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 xml:space="preserve">            Структура программы:</w:t>
      </w:r>
    </w:p>
    <w:p w:rsidR="002D0C2E" w:rsidRPr="00DC3A21" w:rsidRDefault="002D0C2E" w:rsidP="004B65AA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2D0C2E" w:rsidRPr="00C07957" w:rsidRDefault="002D0C2E" w:rsidP="00C76AD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852FF9" w:rsidRPr="00852FF9" w:rsidRDefault="002D0C2E" w:rsidP="00C76AD7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="00852FF9" w:rsidRPr="00852FF9">
        <w:rPr>
          <w:sz w:val="28"/>
          <w:szCs w:val="28"/>
        </w:rPr>
        <w:t>Характеристика 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  <w:r w:rsidR="00852FF9">
        <w:rPr>
          <w:sz w:val="28"/>
          <w:szCs w:val="28"/>
        </w:rPr>
        <w:t>.</w:t>
      </w:r>
    </w:p>
    <w:p w:rsidR="002D0C2E" w:rsidRPr="00DC3A21" w:rsidRDefault="002D0C2E" w:rsidP="00C76AD7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836990" w:rsidRDefault="002D0C2E" w:rsidP="00C76A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836990" w:rsidRDefault="00836990" w:rsidP="00836990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="006A7E18">
        <w:rPr>
          <w:b/>
          <w:sz w:val="28"/>
          <w:szCs w:val="28"/>
        </w:rPr>
        <w:t>.</w:t>
      </w:r>
      <w:r w:rsidRPr="001B7EA2">
        <w:rPr>
          <w:b/>
          <w:sz w:val="28"/>
          <w:szCs w:val="28"/>
        </w:rPr>
        <w:t xml:space="preserve"> </w:t>
      </w:r>
      <w:r w:rsidRPr="00937B5A">
        <w:rPr>
          <w:b/>
          <w:sz w:val="28"/>
          <w:szCs w:val="28"/>
        </w:rPr>
        <w:t xml:space="preserve">ПАСПОРТ </w:t>
      </w:r>
    </w:p>
    <w:p w:rsidR="00836990" w:rsidRPr="001B7EA2" w:rsidRDefault="00836990" w:rsidP="00836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836990" w:rsidRPr="00937B5A" w:rsidRDefault="00836990" w:rsidP="008369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0"/>
        <w:gridCol w:w="5007"/>
      </w:tblGrid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rPr>
                <w:lang w:val="en-US"/>
              </w:rPr>
            </w:pPr>
            <w:r w:rsidRPr="00755D33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 xml:space="preserve">Начальник общего отдела администрации Запорожского сельского поселения Темрюкского района 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>Администрация Запорожского сельского поселения Темрюкского района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Цели муниципальной программы</w:t>
            </w:r>
          </w:p>
          <w:p w:rsidR="00836990" w:rsidRPr="00755D33" w:rsidRDefault="00836990" w:rsidP="004B65AA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jc w:val="both"/>
            </w:pPr>
            <w:proofErr w:type="gramStart"/>
            <w:r w:rsidRPr="00755D33">
              <w:t xml:space="preserve">- поддержка деятельности территориального общественного самоуправления на территории Запорожского  сельского поселения Темрюкского района посредством ежемесячных компенсационных выплат руководителям органов ТОС на частичное </w:t>
            </w:r>
            <w:r w:rsidRPr="00755D33">
              <w:lastRenderedPageBreak/>
              <w:t xml:space="preserve">возмещение своих затрат по содержанию помещений,  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  <w:proofErr w:type="gramEnd"/>
          </w:p>
          <w:p w:rsidR="00836990" w:rsidRPr="00755D33" w:rsidRDefault="00836990" w:rsidP="004B65AA">
            <w:pPr>
              <w:jc w:val="both"/>
            </w:pPr>
            <w:r w:rsidRPr="00755D33">
              <w:t xml:space="preserve">- содействие формированию институтов гражданского общества на территории Запорожского сельского поселения Темрюкского района 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lastRenderedPageBreak/>
              <w:t>Задачи муниципальной программы</w:t>
            </w:r>
          </w:p>
          <w:p w:rsidR="00836990" w:rsidRPr="00755D33" w:rsidRDefault="00836990" w:rsidP="004B65AA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jc w:val="both"/>
            </w:pPr>
            <w:r w:rsidRPr="00755D33">
              <w:t xml:space="preserve">-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района; </w:t>
            </w:r>
          </w:p>
          <w:p w:rsidR="00836990" w:rsidRPr="00755D33" w:rsidRDefault="00836990" w:rsidP="004B65AA">
            <w:pPr>
              <w:jc w:val="both"/>
            </w:pPr>
            <w:r w:rsidRPr="00755D33">
              <w:t xml:space="preserve">- формирование </w:t>
            </w:r>
            <w:proofErr w:type="gramStart"/>
            <w:r w:rsidRPr="00755D33">
              <w:t>механизмов конструктивного сотрудничества органов местного самоуправления Запорожского сельского поселения Темрюкского района</w:t>
            </w:r>
            <w:proofErr w:type="gramEnd"/>
            <w:r w:rsidRPr="00755D33">
              <w:t xml:space="preserve"> и органов территориального общественного самоуправления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jc w:val="both"/>
            </w:pPr>
            <w:r w:rsidRPr="00755D33">
              <w:t>Компенсационные выплат</w:t>
            </w:r>
            <w:r w:rsidR="00EF7DA4" w:rsidRPr="00755D33">
              <w:t>ы руководителям  органов ТОС</w:t>
            </w:r>
          </w:p>
          <w:p w:rsidR="00836990" w:rsidRPr="00755D33" w:rsidRDefault="00836990" w:rsidP="004B65AA">
            <w:pPr>
              <w:jc w:val="both"/>
            </w:pPr>
            <w:r w:rsidRPr="00755D33">
              <w:t>Проведение отчетов о своей работе на собраниях, конференциях представителей граждан;</w:t>
            </w:r>
          </w:p>
          <w:p w:rsidR="00836990" w:rsidRPr="00755D33" w:rsidRDefault="00836990" w:rsidP="004B65AA">
            <w:pPr>
              <w:jc w:val="both"/>
            </w:pPr>
            <w:r w:rsidRPr="00755D33"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459E5">
            <w:pPr>
              <w:jc w:val="both"/>
            </w:pPr>
            <w:r w:rsidRPr="00755D33">
              <w:t>20</w:t>
            </w:r>
            <w:r w:rsidR="00287C15">
              <w:t>2</w:t>
            </w:r>
            <w:r w:rsidR="00A459E5">
              <w:t>1</w:t>
            </w:r>
            <w:r w:rsidRPr="00755D33">
              <w:t xml:space="preserve"> год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Объемы бюджетных ассигнований муниципальной программы</w:t>
            </w:r>
          </w:p>
          <w:p w:rsidR="00836990" w:rsidRPr="00755D33" w:rsidRDefault="00836990" w:rsidP="004B65AA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962C9F">
            <w:pPr>
              <w:jc w:val="both"/>
            </w:pPr>
            <w:r w:rsidRPr="00755D33">
              <w:t xml:space="preserve">Объем финансирования из средств местного  бюджета составляет: </w:t>
            </w:r>
            <w:r w:rsidR="007301C8">
              <w:t>344,4</w:t>
            </w:r>
            <w:r w:rsidR="00EF7DA4" w:rsidRPr="00755D33">
              <w:t xml:space="preserve"> </w:t>
            </w:r>
            <w:r w:rsidRPr="00755D33">
              <w:t xml:space="preserve"> рублей</w:t>
            </w:r>
            <w:r w:rsidR="00EF7DA4" w:rsidRPr="00755D33">
              <w:t>.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roofErr w:type="gramStart"/>
            <w:r w:rsidRPr="00755D33">
              <w:t>Контроль за</w:t>
            </w:r>
            <w:proofErr w:type="gramEnd"/>
            <w:r w:rsidRPr="00755D33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 xml:space="preserve">Администрация </w:t>
            </w:r>
            <w:r w:rsidR="00EF7DA4" w:rsidRPr="00755D33">
              <w:t xml:space="preserve"> Запорожского </w:t>
            </w:r>
            <w:r w:rsidRPr="00755D33">
              <w:t xml:space="preserve">сельского поселения Темрюкского района; </w:t>
            </w:r>
          </w:p>
          <w:p w:rsidR="00836990" w:rsidRPr="00755D33" w:rsidRDefault="00836990" w:rsidP="004B65AA">
            <w:r w:rsidRPr="00755D33">
              <w:t xml:space="preserve">Совет </w:t>
            </w:r>
            <w:r w:rsidR="00EF7DA4" w:rsidRPr="00755D33">
              <w:t xml:space="preserve">Запорожского </w:t>
            </w:r>
            <w:r w:rsidRPr="00755D33">
              <w:t xml:space="preserve"> сельского поселения Темрюкского района</w:t>
            </w:r>
          </w:p>
        </w:tc>
      </w:tr>
    </w:tbl>
    <w:p w:rsidR="00DC4E78" w:rsidRDefault="00DC4E78" w:rsidP="00DC4E78"/>
    <w:p w:rsidR="006A7E18" w:rsidRDefault="006A7E18" w:rsidP="00DC4E78">
      <w:pPr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EF7DA4" w:rsidRDefault="00EF7DA4" w:rsidP="00EF7DA4">
      <w:pPr>
        <w:jc w:val="center"/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Pr="00414F2E">
        <w:rPr>
          <w:b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EF7DA4" w:rsidRPr="00445DD1" w:rsidRDefault="00EF7DA4" w:rsidP="00C76AD7">
      <w:pPr>
        <w:rPr>
          <w:sz w:val="28"/>
          <w:szCs w:val="28"/>
        </w:rPr>
      </w:pP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EF7DA4" w:rsidRPr="00D03AB5" w:rsidRDefault="00EF7DA4" w:rsidP="00EF7DA4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EF7DA4" w:rsidRPr="007E5C51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EF7DA4" w:rsidRPr="00E8463E" w:rsidRDefault="00EF7DA4" w:rsidP="00EF7DA4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Запорожского </w:t>
      </w:r>
      <w:r w:rsidRPr="00937B5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</w:t>
      </w:r>
      <w:r w:rsidR="00F1253C">
        <w:rPr>
          <w:sz w:val="28"/>
          <w:szCs w:val="28"/>
        </w:rPr>
        <w:t>О</w:t>
      </w:r>
      <w:r w:rsidRPr="00AD0DF2">
        <w:rPr>
          <w:sz w:val="28"/>
          <w:szCs w:val="28"/>
        </w:rPr>
        <w:t xml:space="preserve">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lastRenderedPageBreak/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EF7DA4" w:rsidRPr="00E8463E" w:rsidRDefault="00EF7DA4" w:rsidP="00EF7DA4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EF7DA4" w:rsidRPr="002B3F80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1253C">
        <w:rPr>
          <w:sz w:val="28"/>
          <w:szCs w:val="28"/>
        </w:rPr>
        <w:t>Запорожском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="00F12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работает </w:t>
      </w:r>
      <w:r w:rsidR="00F1253C">
        <w:rPr>
          <w:sz w:val="28"/>
          <w:szCs w:val="28"/>
        </w:rPr>
        <w:t xml:space="preserve">6  человек, </w:t>
      </w:r>
      <w:r>
        <w:rPr>
          <w:sz w:val="28"/>
          <w:szCs w:val="28"/>
        </w:rPr>
        <w:t xml:space="preserve">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 w:rsidR="00F1253C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F1253C" w:rsidRDefault="00F1253C" w:rsidP="00C76AD7">
      <w:pPr>
        <w:shd w:val="clear" w:color="auto" w:fill="FFFFFF"/>
        <w:jc w:val="both"/>
        <w:rPr>
          <w:sz w:val="28"/>
          <w:szCs w:val="28"/>
        </w:rPr>
      </w:pPr>
    </w:p>
    <w:p w:rsidR="00F1253C" w:rsidRPr="00414F2E" w:rsidRDefault="00F1253C" w:rsidP="000B217B">
      <w:pPr>
        <w:pStyle w:val="1"/>
        <w:numPr>
          <w:ilvl w:val="0"/>
          <w:numId w:val="3"/>
        </w:numPr>
        <w:tabs>
          <w:tab w:val="clear" w:pos="720"/>
          <w:tab w:val="num" w:pos="0"/>
        </w:tabs>
        <w:ind w:left="0" w:right="-1" w:firstLine="0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F1253C" w:rsidRDefault="00F1253C" w:rsidP="00C76AD7">
      <w:pPr>
        <w:jc w:val="both"/>
        <w:rPr>
          <w:sz w:val="28"/>
          <w:szCs w:val="28"/>
        </w:rPr>
      </w:pP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состоят в осуществлении поддержки деятельности территориального общественного самоуправления на территории </w:t>
      </w:r>
      <w:r w:rsidR="00E75E7E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F1253C" w:rsidRDefault="00F1253C" w:rsidP="00F1253C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/>
          <w:sz w:val="28"/>
          <w:szCs w:val="28"/>
        </w:rPr>
        <w:t>: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lastRenderedPageBreak/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75E7E">
        <w:rPr>
          <w:rFonts w:ascii="Times New Roman" w:hAnsi="Times New Roman" w:cs="Times New Roman"/>
          <w:sz w:val="28"/>
          <w:szCs w:val="28"/>
        </w:rPr>
        <w:t>Запорожского</w:t>
      </w:r>
      <w:r w:rsidRPr="007F2A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5C1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F1253C" w:rsidRPr="00C07957" w:rsidRDefault="00F1253C" w:rsidP="00F1253C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0B217B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0B217B">
        <w:rPr>
          <w:color w:val="000000" w:themeColor="text1"/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C57CF6" w:rsidRPr="00743C91" w:rsidRDefault="00F1253C" w:rsidP="000B217B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287C15">
        <w:rPr>
          <w:sz w:val="28"/>
          <w:szCs w:val="28"/>
        </w:rPr>
        <w:t>2</w:t>
      </w:r>
      <w:r w:rsidR="00A459E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1253C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F1253C" w:rsidRPr="00EA325A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C57CF6" w:rsidRPr="00EA325A" w:rsidRDefault="00C57CF6" w:rsidP="000B217B">
      <w:pPr>
        <w:rPr>
          <w:sz w:val="28"/>
          <w:szCs w:val="28"/>
        </w:rPr>
      </w:pPr>
    </w:p>
    <w:p w:rsidR="00F1253C" w:rsidRPr="00EA325A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F1253C" w:rsidRPr="00743C91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4E78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DC4E78">
        <w:rPr>
          <w:color w:val="000000" w:themeColor="text1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C4E78" w:rsidRPr="00743C91" w:rsidRDefault="00DC4E78" w:rsidP="00F1253C">
      <w:pPr>
        <w:ind w:firstLine="851"/>
        <w:jc w:val="both"/>
        <w:rPr>
          <w:sz w:val="28"/>
          <w:szCs w:val="28"/>
        </w:rPr>
      </w:pPr>
    </w:p>
    <w:p w:rsidR="00F1253C" w:rsidRDefault="00F1253C" w:rsidP="00F1253C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F1253C" w:rsidRDefault="00F1253C" w:rsidP="00F1253C"/>
    <w:p w:rsidR="00F1253C" w:rsidRPr="007631C3" w:rsidRDefault="00F1253C" w:rsidP="00DC4E78">
      <w:pPr>
        <w:ind w:firstLine="851"/>
        <w:rPr>
          <w:sz w:val="28"/>
          <w:szCs w:val="28"/>
        </w:rPr>
      </w:pPr>
      <w:r w:rsidRPr="007631C3">
        <w:rPr>
          <w:sz w:val="28"/>
          <w:szCs w:val="28"/>
        </w:rPr>
        <w:t xml:space="preserve"> Объем финансовых средств, выделяемых на реализ</w:t>
      </w:r>
      <w:r w:rsidR="00E75E7E">
        <w:rPr>
          <w:sz w:val="28"/>
          <w:szCs w:val="28"/>
        </w:rPr>
        <w:t>а</w:t>
      </w:r>
      <w:r w:rsidR="00AC2ED6">
        <w:rPr>
          <w:sz w:val="28"/>
          <w:szCs w:val="28"/>
        </w:rPr>
        <w:t xml:space="preserve">цию подпрограммы, составляет </w:t>
      </w:r>
      <w:r w:rsidR="008161A0">
        <w:rPr>
          <w:sz w:val="28"/>
          <w:szCs w:val="28"/>
        </w:rPr>
        <w:t>344,4</w:t>
      </w:r>
      <w:r w:rsidR="00E75E7E">
        <w:rPr>
          <w:sz w:val="28"/>
          <w:szCs w:val="28"/>
        </w:rPr>
        <w:t xml:space="preserve"> </w:t>
      </w:r>
      <w:r w:rsidRPr="007631C3">
        <w:rPr>
          <w:sz w:val="28"/>
          <w:szCs w:val="28"/>
        </w:rPr>
        <w:t> рублей, в том числе:</w:t>
      </w:r>
    </w:p>
    <w:p w:rsidR="00F1253C" w:rsidRPr="007631C3" w:rsidRDefault="00DC4E78" w:rsidP="00F125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253C" w:rsidRPr="007631C3">
        <w:rPr>
          <w:sz w:val="28"/>
          <w:szCs w:val="28"/>
        </w:rPr>
        <w:t xml:space="preserve">из средств местного бюджета – </w:t>
      </w:r>
      <w:r w:rsidR="008161A0">
        <w:rPr>
          <w:sz w:val="28"/>
          <w:szCs w:val="28"/>
        </w:rPr>
        <w:t>344,4</w:t>
      </w:r>
      <w:r w:rsidR="00F1253C" w:rsidRPr="007631C3">
        <w:rPr>
          <w:sz w:val="28"/>
          <w:szCs w:val="28"/>
        </w:rPr>
        <w:t> тыс. рублей:</w:t>
      </w:r>
    </w:p>
    <w:p w:rsidR="00F1253C" w:rsidRPr="007631C3" w:rsidRDefault="00F1253C" w:rsidP="00F1253C"/>
    <w:p w:rsidR="00F1253C" w:rsidRPr="00371E4C" w:rsidRDefault="00F1253C" w:rsidP="00F125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20"/>
        <w:gridCol w:w="2520"/>
      </w:tblGrid>
      <w:tr w:rsidR="00F1253C" w:rsidRPr="008D7420" w:rsidTr="004B65AA">
        <w:trPr>
          <w:trHeight w:val="1150"/>
        </w:trPr>
        <w:tc>
          <w:tcPr>
            <w:tcW w:w="5508" w:type="dxa"/>
            <w:shd w:val="clear" w:color="auto" w:fill="auto"/>
          </w:tcPr>
          <w:p w:rsidR="00F1253C" w:rsidRPr="00371E4C" w:rsidRDefault="00F1253C" w:rsidP="004B65AA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4B65AA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F1253C" w:rsidRPr="007631C3" w:rsidRDefault="00F1253C" w:rsidP="004B65AA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F1253C" w:rsidRPr="00371E4C" w:rsidRDefault="00F1253C" w:rsidP="00A459E5">
            <w:pPr>
              <w:jc w:val="center"/>
            </w:pPr>
            <w:r w:rsidRPr="007631C3">
              <w:t xml:space="preserve"> рублей</w:t>
            </w:r>
            <w:r w:rsidR="00AC2ED6">
              <w:t xml:space="preserve"> в 20</w:t>
            </w:r>
            <w:r w:rsidR="00287C15">
              <w:t>2</w:t>
            </w:r>
            <w:r w:rsidR="00A459E5">
              <w:t>1</w:t>
            </w:r>
            <w:r>
              <w:t xml:space="preserve"> году</w:t>
            </w:r>
          </w:p>
        </w:tc>
      </w:tr>
      <w:tr w:rsidR="00F1253C" w:rsidRPr="008D7420" w:rsidTr="004B65AA">
        <w:tc>
          <w:tcPr>
            <w:tcW w:w="5508" w:type="dxa"/>
            <w:shd w:val="clear" w:color="auto" w:fill="auto"/>
          </w:tcPr>
          <w:p w:rsidR="00F1253C" w:rsidRPr="00887BF3" w:rsidRDefault="00F1253C" w:rsidP="004B65AA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4B65AA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F1253C" w:rsidRPr="00371E4C" w:rsidRDefault="00AC2ED6" w:rsidP="00962C9F">
            <w:pPr>
              <w:jc w:val="center"/>
            </w:pPr>
            <w:r>
              <w:t>3</w:t>
            </w:r>
            <w:r w:rsidR="008161A0">
              <w:t>44,4</w:t>
            </w:r>
          </w:p>
        </w:tc>
      </w:tr>
      <w:tr w:rsidR="00F1253C" w:rsidRPr="000B2C42" w:rsidTr="004B65AA">
        <w:tc>
          <w:tcPr>
            <w:tcW w:w="5508" w:type="dxa"/>
            <w:shd w:val="clear" w:color="auto" w:fill="auto"/>
          </w:tcPr>
          <w:p w:rsidR="00F1253C" w:rsidRPr="000B2C42" w:rsidRDefault="00F1253C" w:rsidP="004B65AA">
            <w:pPr>
              <w:jc w:val="both"/>
              <w:rPr>
                <w:b/>
              </w:rPr>
            </w:pPr>
            <w:r w:rsidRPr="000B2C42">
              <w:rPr>
                <w:b/>
              </w:rPr>
              <w:t>Итого</w:t>
            </w:r>
          </w:p>
        </w:tc>
        <w:tc>
          <w:tcPr>
            <w:tcW w:w="1620" w:type="dxa"/>
            <w:shd w:val="clear" w:color="auto" w:fill="auto"/>
          </w:tcPr>
          <w:p w:rsidR="00F1253C" w:rsidRPr="000B2C42" w:rsidRDefault="00F1253C" w:rsidP="004B65AA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F1253C" w:rsidRPr="000B2C42" w:rsidRDefault="00AC2ED6" w:rsidP="00962C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161A0">
              <w:rPr>
                <w:b/>
              </w:rPr>
              <w:t>44,4</w:t>
            </w:r>
          </w:p>
        </w:tc>
      </w:tr>
    </w:tbl>
    <w:p w:rsidR="00C76AD7" w:rsidRDefault="00C76AD7" w:rsidP="00C76AD7">
      <w:pPr>
        <w:jc w:val="both"/>
        <w:rPr>
          <w:sz w:val="28"/>
          <w:szCs w:val="28"/>
        </w:rPr>
      </w:pPr>
    </w:p>
    <w:p w:rsidR="006A7E18" w:rsidRDefault="006A7E18" w:rsidP="00C76AD7">
      <w:pPr>
        <w:jc w:val="both"/>
        <w:rPr>
          <w:sz w:val="28"/>
          <w:szCs w:val="28"/>
        </w:rPr>
      </w:pP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bookmarkStart w:id="1" w:name="sub_105"/>
      <w:proofErr w:type="gramStart"/>
      <w:r>
        <w:rPr>
          <w:sz w:val="28"/>
          <w:szCs w:val="28"/>
        </w:rPr>
        <w:lastRenderedPageBreak/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</w:t>
      </w:r>
      <w:r w:rsidR="00E75E7E">
        <w:rPr>
          <w:sz w:val="28"/>
          <w:szCs w:val="28"/>
        </w:rPr>
        <w:t xml:space="preserve">ческого развития Запорожского </w:t>
      </w:r>
      <w:r>
        <w:rPr>
          <w:sz w:val="28"/>
          <w:szCs w:val="28"/>
        </w:rPr>
        <w:t>сельского поселения Темрюкского района.</w:t>
      </w:r>
      <w:proofErr w:type="gramEnd"/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AC2ED6" w:rsidRPr="00DE58BA" w:rsidRDefault="00AC2ED6" w:rsidP="00C76AD7">
      <w:pPr>
        <w:pStyle w:val="1"/>
        <w:ind w:firstLine="851"/>
        <w:jc w:val="both"/>
        <w:rPr>
          <w:szCs w:val="28"/>
        </w:rPr>
      </w:pPr>
      <w:r w:rsidRPr="00DE58BA">
        <w:rPr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bookmarkStart w:id="2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bookmarkStart w:id="3" w:name="sub_10221"/>
      <w:bookmarkEnd w:id="2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3"/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</w:t>
      </w:r>
      <w:r w:rsidRPr="005871F8">
        <w:rPr>
          <w:sz w:val="28"/>
          <w:szCs w:val="28"/>
        </w:rPr>
        <w:lastRenderedPageBreak/>
        <w:t>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5.4. Оценка степени достижения целей и решения задач подпрограммы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4200" cy="6731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5.5. Оценка эффективности реализации подпрограммы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AC2ED6" w:rsidRPr="00DE58BA" w:rsidRDefault="00AC2ED6" w:rsidP="00C76AD7">
      <w:pPr>
        <w:pStyle w:val="1"/>
        <w:ind w:firstLine="851"/>
        <w:jc w:val="both"/>
        <w:rPr>
          <w:szCs w:val="28"/>
        </w:rPr>
      </w:pPr>
      <w:r w:rsidRPr="00DE58BA">
        <w:rPr>
          <w:szCs w:val="28"/>
        </w:rPr>
        <w:lastRenderedPageBreak/>
        <w:t>5.6. Оценка степени достижения целей и решения задач муниципальной программы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50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DE58BA" w:rsidRDefault="00AC2ED6" w:rsidP="00C76AD7">
      <w:pPr>
        <w:pStyle w:val="1"/>
        <w:ind w:firstLine="851"/>
        <w:jc w:val="both"/>
        <w:rPr>
          <w:szCs w:val="28"/>
        </w:rPr>
      </w:pPr>
      <w:r w:rsidRPr="00DE58BA">
        <w:rPr>
          <w:szCs w:val="28"/>
        </w:rPr>
        <w:t>5.</w:t>
      </w:r>
      <w:r w:rsidR="0049730F">
        <w:rPr>
          <w:szCs w:val="28"/>
        </w:rPr>
        <w:t>8</w:t>
      </w:r>
      <w:r w:rsidRPr="00DE58BA">
        <w:rPr>
          <w:szCs w:val="28"/>
        </w:rPr>
        <w:t>. Оценка эффективности реализации муниципальной программы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8300" cy="67310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AC2ED6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</w:t>
      </w:r>
      <w:r w:rsidR="003A12A7">
        <w:rPr>
          <w:sz w:val="28"/>
          <w:szCs w:val="28"/>
        </w:rPr>
        <w:t>.</w:t>
      </w:r>
    </w:p>
    <w:bookmarkEnd w:id="1"/>
    <w:p w:rsidR="003A12A7" w:rsidRDefault="003A12A7" w:rsidP="00DE58BA">
      <w:pPr>
        <w:jc w:val="both"/>
        <w:rPr>
          <w:b/>
          <w:sz w:val="28"/>
          <w:szCs w:val="28"/>
        </w:rPr>
      </w:pPr>
    </w:p>
    <w:p w:rsidR="00F1253C" w:rsidRDefault="00F1253C" w:rsidP="003A12A7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3A12A7" w:rsidRDefault="003A12A7" w:rsidP="00C76AD7">
      <w:pPr>
        <w:jc w:val="both"/>
        <w:rPr>
          <w:b/>
          <w:sz w:val="28"/>
          <w:szCs w:val="28"/>
        </w:rPr>
      </w:pP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1253C" w:rsidRDefault="00F1253C" w:rsidP="00DE58BA">
      <w:pPr>
        <w:jc w:val="both"/>
        <w:rPr>
          <w:sz w:val="28"/>
          <w:szCs w:val="28"/>
        </w:rPr>
      </w:pPr>
    </w:p>
    <w:p w:rsidR="00F1253C" w:rsidRDefault="00F1253C" w:rsidP="00F1253C">
      <w:pPr>
        <w:jc w:val="both"/>
        <w:rPr>
          <w:sz w:val="28"/>
          <w:szCs w:val="28"/>
        </w:rPr>
      </w:pPr>
    </w:p>
    <w:p w:rsidR="0070005B" w:rsidRDefault="0070005B" w:rsidP="00F1253C">
      <w:pPr>
        <w:jc w:val="both"/>
        <w:rPr>
          <w:sz w:val="28"/>
          <w:szCs w:val="28"/>
        </w:rPr>
      </w:pPr>
    </w:p>
    <w:p w:rsidR="00F1253C" w:rsidRPr="003D6804" w:rsidRDefault="003A12A7" w:rsidP="00F1253C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424671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E75E7E" w:rsidRPr="003D6804">
        <w:rPr>
          <w:sz w:val="28"/>
          <w:szCs w:val="28"/>
        </w:rPr>
        <w:t xml:space="preserve"> отдела </w:t>
      </w:r>
      <w:r w:rsidR="0070005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</w:t>
      </w:r>
      <w:r w:rsidR="000B217B">
        <w:rPr>
          <w:sz w:val="28"/>
          <w:szCs w:val="28"/>
        </w:rPr>
        <w:t xml:space="preserve">          </w:t>
      </w:r>
      <w:r w:rsidR="00424671">
        <w:rPr>
          <w:sz w:val="28"/>
          <w:szCs w:val="28"/>
        </w:rPr>
        <w:t>И.В.Рыбина</w:t>
      </w:r>
    </w:p>
    <w:p w:rsidR="00F1253C" w:rsidRPr="003D6804" w:rsidRDefault="00F1253C" w:rsidP="00F1253C">
      <w:pPr>
        <w:rPr>
          <w:sz w:val="28"/>
          <w:szCs w:val="28"/>
        </w:rPr>
      </w:pPr>
    </w:p>
    <w:p w:rsidR="00EF0379" w:rsidRDefault="00EF0379" w:rsidP="00F125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Pr="00BD7493" w:rsidRDefault="00DE4393" w:rsidP="005927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tabs>
          <w:tab w:val="left" w:pos="7290"/>
        </w:tabs>
        <w:rPr>
          <w:sz w:val="28"/>
          <w:szCs w:val="28"/>
        </w:rPr>
      </w:pPr>
    </w:p>
    <w:sectPr w:rsidR="00DE4393" w:rsidSect="00C76AD7">
      <w:headerReference w:type="default" r:id="rId12"/>
      <w:pgSz w:w="11906" w:h="16838"/>
      <w:pgMar w:top="426" w:right="707" w:bottom="1276" w:left="16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BFC" w:rsidRDefault="00906BFC">
      <w:r>
        <w:separator/>
      </w:r>
    </w:p>
  </w:endnote>
  <w:endnote w:type="continuationSeparator" w:id="0">
    <w:p w:rsidR="00906BFC" w:rsidRDefault="0090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BFC" w:rsidRDefault="00906BFC">
      <w:r>
        <w:separator/>
      </w:r>
    </w:p>
  </w:footnote>
  <w:footnote w:type="continuationSeparator" w:id="0">
    <w:p w:rsidR="00906BFC" w:rsidRDefault="00906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E18" w:rsidRDefault="006A7E18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</w:p>
  <w:p w:rsidR="004B65AA" w:rsidRDefault="004B65AA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  <w:r w:rsidRPr="00C57CF6">
      <w:rPr>
        <w:rStyle w:val="a7"/>
        <w:sz w:val="28"/>
        <w:szCs w:val="28"/>
      </w:rPr>
      <w:fldChar w:fldCharType="begin"/>
    </w:r>
    <w:r w:rsidRPr="00C57CF6">
      <w:rPr>
        <w:rStyle w:val="a7"/>
        <w:sz w:val="28"/>
        <w:szCs w:val="28"/>
      </w:rPr>
      <w:instrText xml:space="preserve">PAGE  </w:instrText>
    </w:r>
    <w:r w:rsidRPr="00C57CF6">
      <w:rPr>
        <w:rStyle w:val="a7"/>
        <w:sz w:val="28"/>
        <w:szCs w:val="28"/>
      </w:rPr>
      <w:fldChar w:fldCharType="separate"/>
    </w:r>
    <w:r w:rsidR="00C97DF6">
      <w:rPr>
        <w:rStyle w:val="a7"/>
        <w:noProof/>
        <w:sz w:val="28"/>
        <w:szCs w:val="28"/>
      </w:rPr>
      <w:t>10</w:t>
    </w:r>
    <w:r w:rsidRPr="00C57CF6">
      <w:rPr>
        <w:rStyle w:val="a7"/>
        <w:sz w:val="28"/>
        <w:szCs w:val="28"/>
      </w:rPr>
      <w:fldChar w:fldCharType="end"/>
    </w:r>
  </w:p>
  <w:p w:rsidR="004B65AA" w:rsidRPr="00C57CF6" w:rsidRDefault="004B65AA">
    <w:pPr>
      <w:pStyle w:val="a5"/>
      <w:framePr w:wrap="auto" w:vAnchor="text" w:hAnchor="margin" w:xAlign="center" w:y="1"/>
      <w:rPr>
        <w:rStyle w:val="a7"/>
        <w:sz w:val="28"/>
        <w:szCs w:val="28"/>
      </w:rPr>
    </w:pPr>
  </w:p>
  <w:p w:rsidR="004B65AA" w:rsidRDefault="004B65AA" w:rsidP="000B217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08D3"/>
    <w:rsid w:val="0001130D"/>
    <w:rsid w:val="000313C2"/>
    <w:rsid w:val="00033FF2"/>
    <w:rsid w:val="0003561C"/>
    <w:rsid w:val="000400EE"/>
    <w:rsid w:val="00056992"/>
    <w:rsid w:val="000A5FB6"/>
    <w:rsid w:val="000B217B"/>
    <w:rsid w:val="001264F6"/>
    <w:rsid w:val="00135F66"/>
    <w:rsid w:val="001777A4"/>
    <w:rsid w:val="00202F8D"/>
    <w:rsid w:val="00203B95"/>
    <w:rsid w:val="0022497F"/>
    <w:rsid w:val="00232E5B"/>
    <w:rsid w:val="00274226"/>
    <w:rsid w:val="00274447"/>
    <w:rsid w:val="002827CB"/>
    <w:rsid w:val="00287C15"/>
    <w:rsid w:val="002B3C4E"/>
    <w:rsid w:val="002C1F0D"/>
    <w:rsid w:val="002D0C2E"/>
    <w:rsid w:val="0033057D"/>
    <w:rsid w:val="00332004"/>
    <w:rsid w:val="003441B8"/>
    <w:rsid w:val="00353678"/>
    <w:rsid w:val="00355390"/>
    <w:rsid w:val="003616E5"/>
    <w:rsid w:val="00366EA7"/>
    <w:rsid w:val="003733A5"/>
    <w:rsid w:val="003A1018"/>
    <w:rsid w:val="003A12A7"/>
    <w:rsid w:val="003C4415"/>
    <w:rsid w:val="003D6804"/>
    <w:rsid w:val="00416E66"/>
    <w:rsid w:val="00424671"/>
    <w:rsid w:val="004308FE"/>
    <w:rsid w:val="004677E2"/>
    <w:rsid w:val="00485D62"/>
    <w:rsid w:val="0049730F"/>
    <w:rsid w:val="004B65AA"/>
    <w:rsid w:val="004C1458"/>
    <w:rsid w:val="004D5B26"/>
    <w:rsid w:val="00575726"/>
    <w:rsid w:val="00592703"/>
    <w:rsid w:val="005C6F99"/>
    <w:rsid w:val="00607509"/>
    <w:rsid w:val="00607A87"/>
    <w:rsid w:val="0062669B"/>
    <w:rsid w:val="00634AC6"/>
    <w:rsid w:val="00646193"/>
    <w:rsid w:val="00654CA2"/>
    <w:rsid w:val="00683CCB"/>
    <w:rsid w:val="006A0334"/>
    <w:rsid w:val="006A7E18"/>
    <w:rsid w:val="006D0529"/>
    <w:rsid w:val="0070005B"/>
    <w:rsid w:val="007301C8"/>
    <w:rsid w:val="007316B4"/>
    <w:rsid w:val="00733586"/>
    <w:rsid w:val="00755D33"/>
    <w:rsid w:val="007722C9"/>
    <w:rsid w:val="007764BA"/>
    <w:rsid w:val="00797F02"/>
    <w:rsid w:val="007B1047"/>
    <w:rsid w:val="007B6B62"/>
    <w:rsid w:val="007C2BE0"/>
    <w:rsid w:val="00803BE1"/>
    <w:rsid w:val="008070D0"/>
    <w:rsid w:val="008161A0"/>
    <w:rsid w:val="008211C8"/>
    <w:rsid w:val="00827CAD"/>
    <w:rsid w:val="00836990"/>
    <w:rsid w:val="00852FF9"/>
    <w:rsid w:val="00866523"/>
    <w:rsid w:val="00872B41"/>
    <w:rsid w:val="008755B3"/>
    <w:rsid w:val="00882E15"/>
    <w:rsid w:val="008A0BBC"/>
    <w:rsid w:val="008A165E"/>
    <w:rsid w:val="008B1D24"/>
    <w:rsid w:val="008E1598"/>
    <w:rsid w:val="008F23C2"/>
    <w:rsid w:val="008F7127"/>
    <w:rsid w:val="00906BFC"/>
    <w:rsid w:val="00924368"/>
    <w:rsid w:val="00934B1C"/>
    <w:rsid w:val="00962C9F"/>
    <w:rsid w:val="009708D3"/>
    <w:rsid w:val="009A16CF"/>
    <w:rsid w:val="009D76D8"/>
    <w:rsid w:val="009F2431"/>
    <w:rsid w:val="00A2112B"/>
    <w:rsid w:val="00A369A2"/>
    <w:rsid w:val="00A459E5"/>
    <w:rsid w:val="00A5370A"/>
    <w:rsid w:val="00A62184"/>
    <w:rsid w:val="00A72AE7"/>
    <w:rsid w:val="00A970F3"/>
    <w:rsid w:val="00AA1C23"/>
    <w:rsid w:val="00AC2ED6"/>
    <w:rsid w:val="00AE2FEF"/>
    <w:rsid w:val="00B03838"/>
    <w:rsid w:val="00B32EB8"/>
    <w:rsid w:val="00B41114"/>
    <w:rsid w:val="00B66E79"/>
    <w:rsid w:val="00BB6E13"/>
    <w:rsid w:val="00BC14AC"/>
    <w:rsid w:val="00BD7493"/>
    <w:rsid w:val="00BE46A7"/>
    <w:rsid w:val="00C07778"/>
    <w:rsid w:val="00C5698F"/>
    <w:rsid w:val="00C57CF6"/>
    <w:rsid w:val="00C66766"/>
    <w:rsid w:val="00C704C5"/>
    <w:rsid w:val="00C76AD7"/>
    <w:rsid w:val="00C97DF6"/>
    <w:rsid w:val="00CB12D7"/>
    <w:rsid w:val="00CB517A"/>
    <w:rsid w:val="00CB7F6E"/>
    <w:rsid w:val="00CC5140"/>
    <w:rsid w:val="00CE6135"/>
    <w:rsid w:val="00CF4184"/>
    <w:rsid w:val="00D16BB3"/>
    <w:rsid w:val="00D845B4"/>
    <w:rsid w:val="00DB4B3B"/>
    <w:rsid w:val="00DB7835"/>
    <w:rsid w:val="00DC4E78"/>
    <w:rsid w:val="00DE4393"/>
    <w:rsid w:val="00DE58BA"/>
    <w:rsid w:val="00E05FF7"/>
    <w:rsid w:val="00E75E7E"/>
    <w:rsid w:val="00EC4AB7"/>
    <w:rsid w:val="00EF0379"/>
    <w:rsid w:val="00EF7DA4"/>
    <w:rsid w:val="00F02100"/>
    <w:rsid w:val="00F074D5"/>
    <w:rsid w:val="00F1253C"/>
    <w:rsid w:val="00F33CEC"/>
    <w:rsid w:val="00F809B4"/>
    <w:rsid w:val="00F95045"/>
    <w:rsid w:val="00FB18E1"/>
    <w:rsid w:val="00FC77F2"/>
    <w:rsid w:val="00FD481E"/>
    <w:rsid w:val="00FF07D3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53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F074D5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372C0"/>
    <w:rPr>
      <w:sz w:val="24"/>
      <w:szCs w:val="24"/>
    </w:rPr>
  </w:style>
  <w:style w:type="paragraph" w:styleId="a5">
    <w:name w:val="header"/>
    <w:basedOn w:val="a"/>
    <w:link w:val="a6"/>
    <w:uiPriority w:val="99"/>
    <w:rsid w:val="00F074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2C0"/>
    <w:rPr>
      <w:sz w:val="24"/>
      <w:szCs w:val="24"/>
    </w:rPr>
  </w:style>
  <w:style w:type="character" w:styleId="a7">
    <w:name w:val="page number"/>
    <w:basedOn w:val="a0"/>
    <w:uiPriority w:val="99"/>
    <w:rsid w:val="00F074D5"/>
  </w:style>
  <w:style w:type="paragraph" w:styleId="a8">
    <w:name w:val="Balloon Text"/>
    <w:basedOn w:val="a"/>
    <w:link w:val="a9"/>
    <w:uiPriority w:val="99"/>
    <w:semiHidden/>
    <w:rsid w:val="00F074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2C0"/>
    <w:rPr>
      <w:sz w:val="0"/>
      <w:szCs w:val="0"/>
    </w:rPr>
  </w:style>
  <w:style w:type="character" w:customStyle="1" w:styleId="apple-style-span">
    <w:name w:val="apple-style-span"/>
    <w:rsid w:val="00EF7DA4"/>
  </w:style>
  <w:style w:type="paragraph" w:styleId="aa">
    <w:name w:val="Body Text"/>
    <w:basedOn w:val="a"/>
    <w:link w:val="ab"/>
    <w:uiPriority w:val="99"/>
    <w:semiHidden/>
    <w:unhideWhenUsed/>
    <w:rsid w:val="00F1253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3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1253C"/>
    <w:rPr>
      <w:sz w:val="28"/>
      <w:szCs w:val="24"/>
    </w:rPr>
  </w:style>
  <w:style w:type="paragraph" w:customStyle="1" w:styleId="ac">
    <w:name w:val="Прижатый влево"/>
    <w:basedOn w:val="a"/>
    <w:next w:val="a"/>
    <w:rsid w:val="00F1253C"/>
    <w:pPr>
      <w:autoSpaceDE w:val="0"/>
      <w:autoSpaceDN w:val="0"/>
      <w:adjustRightInd w:val="0"/>
    </w:pPr>
    <w:rPr>
      <w:rFonts w:ascii="Arial" w:hAnsi="Arial"/>
    </w:rPr>
  </w:style>
  <w:style w:type="character" w:customStyle="1" w:styleId="ad">
    <w:name w:val="Гипертекстовая ссылка"/>
    <w:rsid w:val="00F1253C"/>
    <w:rPr>
      <w:rFonts w:cs="Times New Roman"/>
      <w:color w:val="106BBE"/>
      <w:sz w:val="26"/>
    </w:rPr>
  </w:style>
  <w:style w:type="paragraph" w:styleId="ae">
    <w:name w:val="footer"/>
    <w:basedOn w:val="a"/>
    <w:link w:val="af"/>
    <w:uiPriority w:val="99"/>
    <w:unhideWhenUsed/>
    <w:rsid w:val="00C57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7C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8934A8-7DFA-4A62-8E4F-7147BD2B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«КОМПЛЕКСНАЯ ПРОГРАММА</vt:lpstr>
    </vt:vector>
  </TitlesOfParts>
  <Company>Администрация</Company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1</cp:lastModifiedBy>
  <cp:revision>61</cp:revision>
  <cp:lastPrinted>2020-11-23T05:30:00Z</cp:lastPrinted>
  <dcterms:created xsi:type="dcterms:W3CDTF">2010-11-10T05:41:00Z</dcterms:created>
  <dcterms:modified xsi:type="dcterms:W3CDTF">2020-12-02T12:42:00Z</dcterms:modified>
</cp:coreProperties>
</file>