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32E" w:rsidRPr="00A9332E" w:rsidRDefault="00A9332E" w:rsidP="00A9332E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332E">
        <w:rPr>
          <w:rFonts w:ascii="Times New Roman" w:hAnsi="Times New Roman" w:cs="Times New Roman"/>
          <w:b/>
          <w:bCs/>
          <w:sz w:val="28"/>
          <w:szCs w:val="28"/>
        </w:rPr>
        <w:t>АДМИНИСТРАЦИЯ  ЗАПОРОЖСКОГО СЕЛЬСКОГО ПОСЕЛЕНИЯ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9332E">
        <w:rPr>
          <w:rFonts w:ascii="Times New Roman" w:hAnsi="Times New Roman" w:cs="Times New Roman"/>
          <w:b/>
          <w:bCs/>
          <w:sz w:val="28"/>
          <w:szCs w:val="28"/>
        </w:rPr>
        <w:t>ТЕМРЮКСКОГО РАЙОНА</w:t>
      </w:r>
    </w:p>
    <w:p w:rsidR="00A9332E" w:rsidRPr="00A9332E" w:rsidRDefault="006B1B8B" w:rsidP="00A9332E">
      <w:pPr>
        <w:pStyle w:val="2"/>
        <w:tabs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ind w:firstLin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Toc257877480"/>
      <w:r>
        <w:rPr>
          <w:rFonts w:ascii="Times New Roman" w:hAnsi="Times New Roman" w:cs="Times New Roman"/>
          <w:color w:val="auto"/>
          <w:sz w:val="28"/>
          <w:szCs w:val="28"/>
        </w:rPr>
        <w:t xml:space="preserve">ПРОЕКТ </w:t>
      </w:r>
      <w:r w:rsidR="00A9332E" w:rsidRPr="00A9332E">
        <w:rPr>
          <w:rFonts w:ascii="Times New Roman" w:hAnsi="Times New Roman" w:cs="Times New Roman"/>
          <w:color w:val="auto"/>
          <w:sz w:val="28"/>
          <w:szCs w:val="28"/>
        </w:rPr>
        <w:t>ПОСТАНОВЛЕНИ</w:t>
      </w:r>
      <w:bookmarkEnd w:id="0"/>
      <w:r>
        <w:rPr>
          <w:rFonts w:ascii="Times New Roman" w:hAnsi="Times New Roman" w:cs="Times New Roman"/>
          <w:color w:val="auto"/>
          <w:sz w:val="28"/>
          <w:szCs w:val="28"/>
        </w:rPr>
        <w:t>Я</w:t>
      </w:r>
    </w:p>
    <w:p w:rsidR="00A9332E" w:rsidRPr="00A9332E" w:rsidRDefault="00A9332E" w:rsidP="00A9332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9332E" w:rsidRPr="00A9332E" w:rsidRDefault="00A9332E" w:rsidP="00A9332E">
      <w:pPr>
        <w:tabs>
          <w:tab w:val="left" w:pos="540"/>
        </w:tabs>
        <w:ind w:right="-365" w:firstLine="0"/>
        <w:rPr>
          <w:rFonts w:ascii="Times New Roman" w:hAnsi="Times New Roman" w:cs="Times New Roman"/>
          <w:i/>
          <w:sz w:val="28"/>
          <w:szCs w:val="28"/>
        </w:rPr>
      </w:pPr>
      <w:r w:rsidRPr="00A9332E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Pr="00A9332E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</w:t>
      </w:r>
      <w:r w:rsidRPr="00A9332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A9332E">
        <w:rPr>
          <w:rFonts w:ascii="Times New Roman" w:hAnsi="Times New Roman" w:cs="Times New Roman"/>
          <w:b/>
          <w:sz w:val="28"/>
          <w:szCs w:val="28"/>
        </w:rPr>
        <w:t>№</w:t>
      </w:r>
      <w:r w:rsidRPr="00A9332E">
        <w:rPr>
          <w:rFonts w:ascii="Times New Roman" w:hAnsi="Times New Roman" w:cs="Times New Roman"/>
          <w:i/>
          <w:sz w:val="28"/>
          <w:szCs w:val="28"/>
        </w:rPr>
        <w:t xml:space="preserve">            </w:t>
      </w:r>
    </w:p>
    <w:p w:rsidR="00A9332E" w:rsidRPr="00A9332E" w:rsidRDefault="00A9332E" w:rsidP="00A9332E">
      <w:pPr>
        <w:pStyle w:val="1"/>
        <w:spacing w:before="0" w:after="0"/>
        <w:rPr>
          <w:rFonts w:ascii="Times New Roman" w:eastAsiaTheme="minorEastAsia" w:hAnsi="Times New Roman" w:cs="Times New Roman"/>
          <w:b w:val="0"/>
          <w:color w:val="auto"/>
        </w:rPr>
      </w:pPr>
      <w:r w:rsidRPr="00A9332E">
        <w:rPr>
          <w:rFonts w:ascii="Times New Roman" w:hAnsi="Times New Roman" w:cs="Times New Roman"/>
          <w:b w:val="0"/>
          <w:noProof/>
          <w:color w:val="aut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1EE11E" wp14:editId="13AF1212">
                <wp:simplePos x="0" y="0"/>
                <wp:positionH relativeFrom="column">
                  <wp:posOffset>4749165</wp:posOffset>
                </wp:positionH>
                <wp:positionV relativeFrom="paragraph">
                  <wp:posOffset>26035</wp:posOffset>
                </wp:positionV>
                <wp:extent cx="1123950" cy="0"/>
                <wp:effectExtent l="0" t="0" r="1905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239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3.95pt,2.05pt" to="462.4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"/>
            </w:pict>
          </mc:Fallback>
        </mc:AlternateContent>
      </w:r>
      <w:r w:rsidRPr="00A9332E">
        <w:rPr>
          <w:rFonts w:ascii="Times New Roman" w:hAnsi="Times New Roman" w:cs="Times New Roman"/>
          <w:b w:val="0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54EBAB" wp14:editId="5AE1E2A0">
                <wp:simplePos x="0" y="0"/>
                <wp:positionH relativeFrom="column">
                  <wp:posOffset>310515</wp:posOffset>
                </wp:positionH>
                <wp:positionV relativeFrom="paragraph">
                  <wp:posOffset>26035</wp:posOffset>
                </wp:positionV>
                <wp:extent cx="1133475" cy="0"/>
                <wp:effectExtent l="0" t="0" r="9525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334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.45pt,2.05pt" to="113.7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"/>
            </w:pict>
          </mc:Fallback>
        </mc:AlternateContent>
      </w:r>
      <w:proofErr w:type="spellStart"/>
      <w:r w:rsidRPr="00A9332E">
        <w:rPr>
          <w:rFonts w:ascii="Times New Roman" w:hAnsi="Times New Roman" w:cs="Times New Roman"/>
          <w:b w:val="0"/>
          <w:color w:val="auto"/>
        </w:rPr>
        <w:t>ст-ца</w:t>
      </w:r>
      <w:proofErr w:type="spellEnd"/>
      <w:r w:rsidRPr="00A9332E">
        <w:rPr>
          <w:rFonts w:ascii="Times New Roman" w:hAnsi="Times New Roman" w:cs="Times New Roman"/>
          <w:b w:val="0"/>
          <w:color w:val="auto"/>
        </w:rPr>
        <w:t xml:space="preserve"> Запорожская</w:t>
      </w:r>
    </w:p>
    <w:p w:rsidR="00A9332E" w:rsidRDefault="00A9332E" w:rsidP="006272D0">
      <w:pPr>
        <w:pStyle w:val="1"/>
        <w:spacing w:before="0" w:after="0"/>
        <w:rPr>
          <w:rFonts w:ascii="Times New Roman" w:eastAsiaTheme="minorEastAsia" w:hAnsi="Times New Roman" w:cs="Times New Roman"/>
          <w:color w:val="auto"/>
          <w:sz w:val="28"/>
          <w:szCs w:val="28"/>
        </w:rPr>
      </w:pPr>
    </w:p>
    <w:p w:rsidR="00A9332E" w:rsidRDefault="00A9332E" w:rsidP="006272D0">
      <w:pPr>
        <w:pStyle w:val="1"/>
        <w:spacing w:before="0" w:after="0"/>
        <w:rPr>
          <w:rFonts w:ascii="Times New Roman" w:eastAsiaTheme="minorEastAsia" w:hAnsi="Times New Roman" w:cs="Times New Roman"/>
          <w:color w:val="auto"/>
          <w:sz w:val="28"/>
          <w:szCs w:val="28"/>
        </w:rPr>
      </w:pPr>
    </w:p>
    <w:p w:rsidR="006272D0" w:rsidRDefault="006B1B8B" w:rsidP="006272D0">
      <w:pPr>
        <w:pStyle w:val="1"/>
        <w:spacing w:before="0" w:after="0"/>
        <w:rPr>
          <w:rFonts w:ascii="Times New Roman" w:eastAsiaTheme="minorEastAsia" w:hAnsi="Times New Roman" w:cs="Times New Roman"/>
          <w:color w:val="auto"/>
          <w:sz w:val="28"/>
          <w:szCs w:val="28"/>
        </w:rPr>
      </w:pPr>
      <w:hyperlink r:id="rId5" w:history="1">
        <w:r w:rsidR="006272D0">
          <w:rPr>
            <w:rStyle w:val="a3"/>
            <w:rFonts w:eastAsiaTheme="minorEastAsia"/>
            <w:bCs w:val="0"/>
            <w:sz w:val="28"/>
            <w:szCs w:val="28"/>
          </w:rPr>
          <w:br/>
          <w:t xml:space="preserve">Об утверждении Правил определения размера арендной платы, </w:t>
        </w:r>
        <w:bookmarkStart w:id="1" w:name="_GoBack"/>
        <w:bookmarkEnd w:id="1"/>
        <w:r w:rsidR="006272D0">
          <w:rPr>
            <w:rStyle w:val="a3"/>
            <w:rFonts w:eastAsiaTheme="minorEastAsia"/>
            <w:bCs w:val="0"/>
            <w:sz w:val="28"/>
            <w:szCs w:val="28"/>
          </w:rPr>
          <w:t>порядка, условий и сроков внесения арендной платы за земли, находящиеся в муниципальной собственности Запорожского сельского поселения Темрюкского район</w:t>
        </w:r>
      </w:hyperlink>
      <w:r w:rsidR="006272D0">
        <w:rPr>
          <w:rFonts w:ascii="Times New Roman" w:eastAsiaTheme="minorEastAsia" w:hAnsi="Times New Roman" w:cs="Times New Roman"/>
          <w:color w:val="auto"/>
          <w:sz w:val="28"/>
          <w:szCs w:val="28"/>
        </w:rPr>
        <w:t>а</w:t>
      </w:r>
    </w:p>
    <w:p w:rsidR="006272D0" w:rsidRDefault="006272D0" w:rsidP="006272D0">
      <w:pPr>
        <w:rPr>
          <w:rFonts w:ascii="Times New Roman" w:hAnsi="Times New Roman" w:cs="Times New Roman"/>
          <w:sz w:val="28"/>
          <w:szCs w:val="28"/>
        </w:rPr>
      </w:pPr>
    </w:p>
    <w:p w:rsidR="00A9332E" w:rsidRDefault="00A9332E" w:rsidP="006272D0">
      <w:pPr>
        <w:rPr>
          <w:rFonts w:ascii="Times New Roman" w:hAnsi="Times New Roman" w:cs="Times New Roman"/>
          <w:sz w:val="28"/>
          <w:szCs w:val="28"/>
        </w:rPr>
      </w:pPr>
    </w:p>
    <w:p w:rsidR="006272D0" w:rsidRDefault="006272D0" w:rsidP="006272D0">
      <w:pPr>
        <w:rPr>
          <w:rFonts w:ascii="Times New Roman" w:hAnsi="Times New Roman" w:cs="Times New Roman"/>
          <w:sz w:val="28"/>
          <w:szCs w:val="28"/>
        </w:rPr>
      </w:pPr>
    </w:p>
    <w:p w:rsidR="006272D0" w:rsidRDefault="006272D0" w:rsidP="006272D0">
      <w:pPr>
        <w:ind w:firstLine="85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>
          <w:rPr>
            <w:rStyle w:val="a3"/>
            <w:sz w:val="28"/>
            <w:szCs w:val="28"/>
          </w:rPr>
          <w:t>Земельным 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7" w:history="1">
        <w:r>
          <w:rPr>
            <w:rStyle w:val="a3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Краснодарского края от  5 ноября 2002 года № 532-КЗ «Об основах регулирования земельных отношений в Краснодарском крае», </w:t>
      </w:r>
      <w:hyperlink r:id="rId8" w:history="1">
        <w:r>
          <w:rPr>
            <w:rStyle w:val="a3"/>
            <w:sz w:val="28"/>
            <w:szCs w:val="28"/>
          </w:rPr>
          <w:t>постановлением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июля 2009 года № 582 «Об основных принципах определения арендной платы при аренде земельных участков, находящихся в государственной или муниципальной собственности, и о Правилах определения размера арендной платы, а также порядка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условий и сроков внесения арендной платы за земли, находящиеся в собственности Российской Федерации», в целях обеспечения эффективного использования и развития рынка земли, разработки и внедрения экономически обоснованных размеров арендной платы за использование земельных участков, находящихся в муниципальной собственности муниципального образования Темрюкский район,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6272D0" w:rsidRDefault="006272D0" w:rsidP="006272D0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2" w:name="sub_1"/>
      <w:r>
        <w:rPr>
          <w:rFonts w:ascii="Times New Roman" w:hAnsi="Times New Roman" w:cs="Times New Roman"/>
          <w:sz w:val="28"/>
          <w:szCs w:val="28"/>
        </w:rPr>
        <w:t>1. Утвердить:</w:t>
      </w:r>
    </w:p>
    <w:p w:rsidR="006272D0" w:rsidRDefault="006272D0" w:rsidP="006272D0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3" w:name="sub_1001"/>
      <w:bookmarkEnd w:id="2"/>
      <w:r>
        <w:rPr>
          <w:rFonts w:ascii="Times New Roman" w:hAnsi="Times New Roman" w:cs="Times New Roman"/>
          <w:sz w:val="28"/>
          <w:szCs w:val="28"/>
        </w:rPr>
        <w:t>1) Правила определения размера арендной платы, а также порядка, условий и сроков внесения арендной платы за земли, находящиеся в муниципальной собственности муниципального образования Темрюкский район (</w:t>
      </w:r>
      <w:hyperlink r:id="rId9" w:anchor="sub_100" w:history="1">
        <w:r>
          <w:rPr>
            <w:rStyle w:val="a3"/>
            <w:sz w:val="28"/>
            <w:szCs w:val="28"/>
          </w:rPr>
          <w:t>приложение № 1</w:t>
        </w:r>
      </w:hyperlink>
      <w:r>
        <w:rPr>
          <w:rFonts w:ascii="Times New Roman" w:hAnsi="Times New Roman" w:cs="Times New Roman"/>
          <w:sz w:val="28"/>
          <w:szCs w:val="28"/>
        </w:rPr>
        <w:t>);</w:t>
      </w:r>
    </w:p>
    <w:p w:rsidR="006272D0" w:rsidRDefault="006272D0" w:rsidP="006272D0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4" w:name="sub_1002"/>
      <w:bookmarkEnd w:id="3"/>
      <w:r>
        <w:rPr>
          <w:rFonts w:ascii="Times New Roman" w:hAnsi="Times New Roman" w:cs="Times New Roman"/>
          <w:sz w:val="28"/>
          <w:szCs w:val="28"/>
        </w:rPr>
        <w:t>2) ставки арендной платы от кадастровой стоимости за земли населенных пунктов, находящихся в муниципальной собственности Запорожского сельского поселения Темрюкского района (</w:t>
      </w:r>
      <w:hyperlink r:id="rId10" w:anchor="sub_200" w:history="1">
        <w:r>
          <w:rPr>
            <w:rStyle w:val="a3"/>
            <w:sz w:val="28"/>
            <w:szCs w:val="28"/>
          </w:rPr>
          <w:t>приложение № 2</w:t>
        </w:r>
      </w:hyperlink>
      <w:r>
        <w:rPr>
          <w:rFonts w:ascii="Times New Roman" w:hAnsi="Times New Roman" w:cs="Times New Roman"/>
          <w:sz w:val="28"/>
          <w:szCs w:val="28"/>
        </w:rPr>
        <w:t>);</w:t>
      </w:r>
    </w:p>
    <w:p w:rsidR="006272D0" w:rsidRDefault="006272D0" w:rsidP="006272D0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5" w:name="sub_1003"/>
      <w:bookmarkEnd w:id="4"/>
      <w:r>
        <w:rPr>
          <w:rFonts w:ascii="Times New Roman" w:hAnsi="Times New Roman" w:cs="Times New Roman"/>
          <w:sz w:val="28"/>
          <w:szCs w:val="28"/>
        </w:rPr>
        <w:t>3) ставки арендной платы от кадастровой стоимости за земли сельскохозяйственного назначения, находящиеся в муниципальной собственности Запорожского сельского поселения Темрюкского района (</w:t>
      </w:r>
      <w:hyperlink r:id="rId11" w:anchor="sub_300" w:history="1">
        <w:r>
          <w:rPr>
            <w:rStyle w:val="a3"/>
            <w:sz w:val="28"/>
            <w:szCs w:val="28"/>
          </w:rPr>
          <w:t>приложение № 3</w:t>
        </w:r>
      </w:hyperlink>
      <w:r>
        <w:rPr>
          <w:rFonts w:ascii="Times New Roman" w:hAnsi="Times New Roman" w:cs="Times New Roman"/>
          <w:sz w:val="28"/>
          <w:szCs w:val="28"/>
        </w:rPr>
        <w:t>);</w:t>
      </w:r>
    </w:p>
    <w:p w:rsidR="006272D0" w:rsidRDefault="006272D0" w:rsidP="006272D0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6" w:name="sub_1004"/>
      <w:bookmarkEnd w:id="5"/>
      <w:proofErr w:type="gramStart"/>
      <w:r>
        <w:rPr>
          <w:rFonts w:ascii="Times New Roman" w:hAnsi="Times New Roman" w:cs="Times New Roman"/>
          <w:sz w:val="28"/>
          <w:szCs w:val="28"/>
        </w:rPr>
        <w:t xml:space="preserve">4) ставку арендной платы в размере 1,5 процента от рыночной стоимости за земельные участки общего пользования, земельные участки в составе земель особо охраняемых территорий и объектов, земель </w:t>
      </w:r>
      <w:r>
        <w:rPr>
          <w:rFonts w:ascii="Times New Roman" w:hAnsi="Times New Roman" w:cs="Times New Roman"/>
          <w:sz w:val="28"/>
          <w:szCs w:val="28"/>
        </w:rPr>
        <w:lastRenderedPageBreak/>
        <w:t>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 и иные земельные  участки, находящиеся в муниципальной собственности Запорожского сельского поселения Темрюкского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в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которых настоящим постановлением не установлен иной порядок расчета арендной платы.</w:t>
      </w:r>
    </w:p>
    <w:bookmarkEnd w:id="6"/>
    <w:p w:rsidR="006272D0" w:rsidRDefault="006272D0" w:rsidP="006272D0">
      <w:pPr>
        <w:widowControl/>
        <w:tabs>
          <w:tab w:val="left" w:pos="1134"/>
        </w:tabs>
        <w:autoSpaceDE/>
        <w:adjustRightInd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proofErr w:type="gramStart"/>
      <w:r>
        <w:rPr>
          <w:rFonts w:ascii="Times New Roman" w:hAnsi="Times New Roman" w:cs="Times New Roman"/>
          <w:sz w:val="28"/>
          <w:szCs w:val="28"/>
        </w:rPr>
        <w:t>Общему отделу администрации Запорожского сельского поселения Темрюкского района (Яковлева) разместить (опубликовать) постановление «Об утверждении Правил определения размера арендной платы, а также порядка, условий и сроков внесения арендной платы за земли, находящиеся в муниципальной собственности Запорожского сельского поселения Темрюкского района» на официальном сайте администрации Запорожского сельского поселения Темрюкского района в информационно-телекоммуникационной сети «Интернет» и обеспечить официальное опубликование настоящего постановления в печатном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средстве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массовой информации.</w:t>
      </w:r>
    </w:p>
    <w:p w:rsidR="006272D0" w:rsidRDefault="006272D0" w:rsidP="006272D0">
      <w:pPr>
        <w:widowControl/>
        <w:tabs>
          <w:tab w:val="left" w:pos="1134"/>
        </w:tabs>
        <w:autoSpaceDE/>
        <w:adjustRightInd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Запорожского сельского поселения Темрюкского района                О.П. Макарову.</w:t>
      </w:r>
    </w:p>
    <w:p w:rsidR="006272D0" w:rsidRDefault="006272D0" w:rsidP="006272D0">
      <w:pPr>
        <w:widowControl/>
        <w:tabs>
          <w:tab w:val="left" w:pos="1134"/>
        </w:tabs>
        <w:autoSpaceDE/>
        <w:adjustRightInd/>
        <w:ind w:firstLine="851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Постановление вступает в силу на следующий день после его официального опубликования.</w:t>
      </w:r>
    </w:p>
    <w:p w:rsidR="006272D0" w:rsidRDefault="006272D0" w:rsidP="006272D0">
      <w:pPr>
        <w:widowControl/>
        <w:tabs>
          <w:tab w:val="left" w:pos="851"/>
          <w:tab w:val="left" w:pos="4500"/>
        </w:tabs>
        <w:autoSpaceDE/>
        <w:adjustRightInd/>
        <w:ind w:firstLine="851"/>
        <w:rPr>
          <w:rFonts w:ascii="Times New Roman" w:hAnsi="Times New Roman" w:cs="Times New Roman"/>
          <w:sz w:val="28"/>
          <w:szCs w:val="28"/>
        </w:rPr>
      </w:pPr>
    </w:p>
    <w:p w:rsidR="006272D0" w:rsidRDefault="006272D0" w:rsidP="006272D0">
      <w:pPr>
        <w:widowControl/>
        <w:tabs>
          <w:tab w:val="left" w:pos="851"/>
          <w:tab w:val="left" w:pos="4500"/>
        </w:tabs>
        <w:autoSpaceDE/>
        <w:adjustRightInd/>
        <w:ind w:firstLine="851"/>
        <w:rPr>
          <w:rFonts w:ascii="Times New Roman" w:hAnsi="Times New Roman" w:cs="Times New Roman"/>
          <w:sz w:val="28"/>
          <w:szCs w:val="28"/>
        </w:rPr>
      </w:pPr>
    </w:p>
    <w:p w:rsidR="006272D0" w:rsidRDefault="006272D0" w:rsidP="006272D0">
      <w:pPr>
        <w:widowControl/>
        <w:tabs>
          <w:tab w:val="left" w:pos="851"/>
          <w:tab w:val="left" w:pos="4500"/>
        </w:tabs>
        <w:autoSpaceDE/>
        <w:adjustRightInd/>
        <w:ind w:firstLine="851"/>
        <w:rPr>
          <w:rFonts w:ascii="Times New Roman" w:hAnsi="Times New Roman" w:cs="Times New Roman"/>
          <w:sz w:val="28"/>
          <w:szCs w:val="28"/>
        </w:rPr>
      </w:pPr>
    </w:p>
    <w:p w:rsidR="006272D0" w:rsidRDefault="006272D0" w:rsidP="006272D0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Запорожского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6272D0" w:rsidRDefault="006272D0" w:rsidP="006272D0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  Н.Г.Колодина</w:t>
      </w:r>
    </w:p>
    <w:p w:rsidR="006272D0" w:rsidRDefault="006272D0" w:rsidP="006272D0">
      <w:pPr>
        <w:rPr>
          <w:rFonts w:ascii="Times New Roman" w:hAnsi="Times New Roman" w:cs="Times New Roman"/>
          <w:sz w:val="28"/>
          <w:szCs w:val="28"/>
        </w:rPr>
      </w:pPr>
    </w:p>
    <w:p w:rsidR="006272D0" w:rsidRDefault="006272D0" w:rsidP="006272D0">
      <w:pPr>
        <w:rPr>
          <w:rFonts w:ascii="Times New Roman" w:hAnsi="Times New Roman" w:cs="Times New Roman"/>
          <w:sz w:val="28"/>
          <w:szCs w:val="28"/>
        </w:rPr>
      </w:pPr>
    </w:p>
    <w:p w:rsidR="00716DC5" w:rsidRDefault="00716DC5"/>
    <w:sectPr w:rsidR="00716D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A7A"/>
    <w:rsid w:val="006272D0"/>
    <w:rsid w:val="006B1B8B"/>
    <w:rsid w:val="00716DC5"/>
    <w:rsid w:val="007F4A7A"/>
    <w:rsid w:val="00A93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2D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272D0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33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272D0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6272D0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20">
    <w:name w:val="Заголовок 2 Знак"/>
    <w:basedOn w:val="a0"/>
    <w:link w:val="2"/>
    <w:uiPriority w:val="9"/>
    <w:semiHidden/>
    <w:rsid w:val="00A933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2D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272D0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33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272D0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6272D0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20">
    <w:name w:val="Заголовок 2 Знак"/>
    <w:basedOn w:val="a0"/>
    <w:link w:val="2"/>
    <w:uiPriority w:val="9"/>
    <w:semiHidden/>
    <w:rsid w:val="00A933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25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68567.100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23840532.4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024624.10/" TargetMode="External"/><Relationship Id="rId11" Type="http://schemas.openxmlformats.org/officeDocument/2006/relationships/hyperlink" Target="file:///C:\Users\1\Desktop\&#1087;&#1086;%20&#1087;&#1088;&#1086;&#1090;&#1077;&#1089;&#1090;&#1091;\&#1053;&#1072;&#1096;&#1077;\&#1055;&#1086;&#1089;&#1090;&#1072;&#1085;&#1086;&#1074;&#1083;&#1077;&#1085;&#1080;&#1077;.rtf" TargetMode="External"/><Relationship Id="rId5" Type="http://schemas.openxmlformats.org/officeDocument/2006/relationships/hyperlink" Target="garantf1://36801535.0/" TargetMode="External"/><Relationship Id="rId10" Type="http://schemas.openxmlformats.org/officeDocument/2006/relationships/hyperlink" Target="file:///C:\Users\1\Desktop\&#1087;&#1086;%20&#1087;&#1088;&#1086;&#1090;&#1077;&#1089;&#1090;&#1091;\&#1053;&#1072;&#1096;&#1077;\&#1055;&#1086;&#1089;&#1090;&#1072;&#1085;&#1086;&#1074;&#1083;&#1077;&#1085;&#1080;&#1077;.rt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1\Desktop\&#1087;&#1086;%20&#1087;&#1088;&#1086;&#1090;&#1077;&#1089;&#1090;&#1091;\&#1053;&#1072;&#1096;&#1077;\&#1055;&#1086;&#1089;&#1090;&#1072;&#1085;&#1086;&#1074;&#1083;&#1077;&#1085;&#1080;&#1077;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592</Words>
  <Characters>3378</Characters>
  <Application>Microsoft Office Word</Application>
  <DocSecurity>0</DocSecurity>
  <Lines>28</Lines>
  <Paragraphs>7</Paragraphs>
  <ScaleCrop>false</ScaleCrop>
  <Company>SPecialiST RePack</Company>
  <LinksUpToDate>false</LinksUpToDate>
  <CharactersWithSpaces>3963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2015-10-29T12:53:00Z</dcterms:created>
  <dcterms:modified xsi:type="dcterms:W3CDTF">2015-10-30T05:38:00Z</dcterms:modified>
</cp:coreProperties>
</file>