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9C" w:rsidRDefault="00E6699C" w:rsidP="00E6699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99C" w:rsidRDefault="00E6699C" w:rsidP="00E6699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7CE" w:rsidRDefault="00E6699C" w:rsidP="00E6699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C7B12" w:rsidRDefault="001C7B12" w:rsidP="006117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сноса надмогильных сооружений (надгробий) и оград, установленных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пределами мест захоронения</w:t>
      </w:r>
    </w:p>
    <w:p w:rsidR="00BF5FA1" w:rsidRPr="001C7B12" w:rsidRDefault="00BF5FA1" w:rsidP="00BF5FA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0BD">
        <w:rPr>
          <w:rFonts w:ascii="Times New Roman" w:hAnsi="Times New Roman" w:cs="Times New Roman"/>
          <w:b/>
          <w:sz w:val="28"/>
          <w:szCs w:val="28"/>
          <w:lang w:eastAsia="ru-RU"/>
        </w:rPr>
        <w:t>Запорожского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7B12">
        <w:rPr>
          <w:rFonts w:ascii="Times New Roman" w:hAnsi="Times New Roman" w:cs="Times New Roman"/>
          <w:b/>
          <w:sz w:val="28"/>
          <w:szCs w:val="28"/>
          <w:lang w:eastAsia="ru-RU"/>
        </w:rPr>
        <w:t>Темрюкского района</w:t>
      </w:r>
    </w:p>
    <w:p w:rsidR="00A86B0D" w:rsidRDefault="00A86B0D" w:rsidP="00BF5FA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7CE" w:rsidRPr="002E6A1D" w:rsidRDefault="002D10BD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D10BD"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Федеральным законом Российской Федерации от 12.01.1996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2D10BD">
        <w:t xml:space="preserve"> </w:t>
      </w:r>
      <w:r w:rsidR="00A513E0">
        <w:rPr>
          <w:rFonts w:ascii="Times New Roman" w:hAnsi="Times New Roman" w:cs="Times New Roman"/>
          <w:sz w:val="28"/>
          <w:szCs w:val="28"/>
        </w:rPr>
        <w:t>з</w:t>
      </w:r>
      <w:r w:rsidR="00A62E85" w:rsidRPr="00A62E85">
        <w:rPr>
          <w:rFonts w:ascii="Times New Roman" w:hAnsi="Times New Roman" w:cs="Times New Roman"/>
          <w:sz w:val="28"/>
          <w:szCs w:val="28"/>
        </w:rPr>
        <w:t>акон</w:t>
      </w:r>
      <w:r w:rsidR="00A513E0">
        <w:rPr>
          <w:rFonts w:ascii="Times New Roman" w:hAnsi="Times New Roman" w:cs="Times New Roman"/>
          <w:sz w:val="28"/>
          <w:szCs w:val="28"/>
        </w:rPr>
        <w:t>ом</w:t>
      </w:r>
      <w:r w:rsidR="00A62E85" w:rsidRPr="00A62E85">
        <w:rPr>
          <w:rFonts w:ascii="Times New Roman" w:hAnsi="Times New Roman" w:cs="Times New Roman"/>
          <w:sz w:val="28"/>
          <w:szCs w:val="28"/>
        </w:rPr>
        <w:t xml:space="preserve"> Краснодарского края от 4 февраля 2004 № 666-КЗ «О погребении и похоронном деле в Краснодарском крае»,</w:t>
      </w:r>
      <w:r w:rsidR="00A62E85" w:rsidRPr="00A62E85">
        <w:t xml:space="preserve"> </w:t>
      </w:r>
      <w:r w:rsidRPr="002D10BD">
        <w:rPr>
          <w:rFonts w:ascii="Times New Roman" w:hAnsi="Times New Roman" w:cs="Times New Roman"/>
          <w:sz w:val="28"/>
          <w:szCs w:val="28"/>
          <w:lang w:eastAsia="ru-RU"/>
        </w:rPr>
        <w:t>Уставом Запорожского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постановляю</w:t>
      </w:r>
      <w:r w:rsidR="002E6A1D" w:rsidRPr="002E6A1D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E6A1D" w:rsidRPr="00E036AC" w:rsidRDefault="002E6A1D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A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86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5FA1" w:rsidRPr="00BF5FA1">
        <w:rPr>
          <w:rFonts w:ascii="Times New Roman" w:hAnsi="Times New Roman" w:cs="Times New Roman"/>
          <w:sz w:val="28"/>
          <w:szCs w:val="28"/>
          <w:lang w:eastAsia="ru-RU"/>
        </w:rPr>
        <w:t>Утвердить Порядок сноса надмогильных сооружений (надгробий) и оград, установленных за пределами мест захоронений (</w:t>
      </w:r>
      <w:r w:rsidR="00BF5FA1"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  <w:r w:rsidR="00BF5FA1" w:rsidRPr="00BF5FA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036AC" w:rsidRPr="00E036AC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6AC" w:rsidRPr="00E036AC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Запорожского сельского поселения (Рыбина) </w:t>
      </w:r>
      <w:proofErr w:type="gramStart"/>
      <w:r w:rsidR="00E036AC" w:rsidRPr="00E036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036AC" w:rsidRPr="00E036A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Запорожского сельского поселения Темрюкского района в информационно-телекоммуникационной сети 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на официальном сайте муниципального образования Темрюкский район </w:t>
      </w:r>
      <w:hyperlink r:id="rId9" w:history="1">
        <w:r w:rsidRPr="0069130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http://www/temryuk.ru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 «Интернет».</w:t>
      </w:r>
    </w:p>
    <w:p w:rsidR="00F71424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6AC" w:rsidRPr="00E036AC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E036AC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6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6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36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E036AC" w:rsidRPr="00E036AC"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E036AC">
        <w:rPr>
          <w:rFonts w:ascii="Times New Roman" w:hAnsi="Times New Roman" w:cs="Times New Roman"/>
          <w:sz w:val="28"/>
          <w:szCs w:val="28"/>
        </w:rPr>
        <w:t xml:space="preserve"> Н.А. </w:t>
      </w:r>
      <w:r w:rsidRPr="0069130D">
        <w:rPr>
          <w:rFonts w:ascii="Times New Roman" w:hAnsi="Times New Roman" w:cs="Times New Roman"/>
          <w:sz w:val="28"/>
          <w:szCs w:val="28"/>
        </w:rPr>
        <w:t>Семенова.</w:t>
      </w:r>
    </w:p>
    <w:p w:rsidR="00E036AC" w:rsidRDefault="00E036AC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24" w:rsidRPr="00E036AC" w:rsidRDefault="00F71424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9C" w:rsidRDefault="00E6699C" w:rsidP="00E6699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главы</w:t>
      </w:r>
    </w:p>
    <w:p w:rsidR="00E6699C" w:rsidRDefault="00E6699C" w:rsidP="00E6699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E6699C" w:rsidRDefault="00E6699C" w:rsidP="00E6699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Н.А.Семенов</w:t>
      </w:r>
    </w:p>
    <w:p w:rsidR="00E6699C" w:rsidRDefault="0069130D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6699C" w:rsidRDefault="00E6699C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9C" w:rsidRDefault="00E6699C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9C" w:rsidRDefault="00E6699C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9C" w:rsidRDefault="00E6699C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9C" w:rsidRDefault="00E6699C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0D" w:rsidRPr="0069130D" w:rsidRDefault="0069130D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69130D" w:rsidRPr="0069130D" w:rsidRDefault="0069130D" w:rsidP="006913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69130D" w:rsidRPr="0069130D" w:rsidRDefault="0069130D" w:rsidP="0069130D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</w:p>
    <w:p w:rsidR="0069130D" w:rsidRPr="0069130D" w:rsidRDefault="0069130D" w:rsidP="0069130D">
      <w:pPr>
        <w:spacing w:after="0" w:line="240" w:lineRule="auto"/>
        <w:ind w:left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91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91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</w:t>
      </w:r>
    </w:p>
    <w:p w:rsidR="006117CE" w:rsidRDefault="006117CE" w:rsidP="00E036AC">
      <w:pPr>
        <w:rPr>
          <w:rFonts w:ascii="Times New Roman" w:hAnsi="Times New Roman" w:cs="Times New Roman"/>
          <w:b/>
          <w:sz w:val="28"/>
          <w:szCs w:val="28"/>
        </w:rPr>
      </w:pPr>
    </w:p>
    <w:p w:rsidR="0069130D" w:rsidRPr="0069130D" w:rsidRDefault="0069130D" w:rsidP="0069130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0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сноса надмогильных сооружений (надгробий) и оград, установленных за пределами мест захоронения</w:t>
      </w:r>
    </w:p>
    <w:p w:rsidR="00E6699C" w:rsidRPr="00BF5FA1" w:rsidRDefault="00E6699C" w:rsidP="00BF5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Установка надмогильных сооружений (надгробий) и оград на кладбищах допускается только в границах предоставленных мест захоронения.</w:t>
      </w:r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Устанавливаемые надмогильные сооружения (надгробия) и ограды не должны иметь частей, выступающих за границы мест захоронения или нависать над соседними захоронениями.</w:t>
      </w:r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Надмогильные сооружения (надгробия) и ограды, установленные за пределами мест захоронения, подлежат сносу как самовольно установленные.</w:t>
      </w:r>
    </w:p>
    <w:p w:rsidR="00BF5FA1" w:rsidRPr="00BF5FA1" w:rsidRDefault="00BF5FA1" w:rsidP="00BF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Самовольно установленное надмогильное сооружение (надгробие), ограда, подлежит демонтажу осуществившим его лицом.</w:t>
      </w:r>
    </w:p>
    <w:p w:rsidR="00BF5FA1" w:rsidRPr="00BF5FA1" w:rsidRDefault="00BF5FA1" w:rsidP="00BF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выявлении самовольно установленного надмогильного сооружения (надгробия), ограды уполномоченный исполнительный орган в сфере погребения и похоронного дела направляет лицу, установившему сооружение, ограду уведомление, в котором указывается срок для демонтажа.</w:t>
      </w:r>
    </w:p>
    <w:p w:rsidR="00BF5FA1" w:rsidRPr="00BF5FA1" w:rsidRDefault="00BF5FA1" w:rsidP="00BF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FA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случае, если в установленный срок демонтаж сооружения, ограды не будет произведен, администрация Запорожского сельского поселения Темрюкского района имеет право снести самовольно установленное сооружение, ограду с последующим взысканием с лица, установившего самовольное сооружение, ограду затрат на его демонтаж.</w:t>
      </w:r>
    </w:p>
    <w:p w:rsidR="00BF5FA1" w:rsidRPr="00BF5FA1" w:rsidRDefault="00BF5FA1" w:rsidP="00BF5F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17D" w:rsidRDefault="008E417D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F5FA1" w:rsidRDefault="00BF5FA1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6699C" w:rsidRDefault="00E6699C" w:rsidP="00E6699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главы</w:t>
      </w:r>
    </w:p>
    <w:p w:rsidR="00E6699C" w:rsidRDefault="00E6699C" w:rsidP="00E6699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E6699C" w:rsidRDefault="00E6699C" w:rsidP="00E6699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Н.А.Семенов</w:t>
      </w:r>
    </w:p>
    <w:p w:rsidR="008E417D" w:rsidRPr="001D3A40" w:rsidRDefault="008E417D" w:rsidP="00E6699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8E417D" w:rsidRPr="001D3A40" w:rsidSect="0069130D">
      <w:headerReference w:type="even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30" w:rsidRDefault="00003A30" w:rsidP="006117CE">
      <w:pPr>
        <w:spacing w:after="0" w:line="240" w:lineRule="auto"/>
      </w:pPr>
      <w:r>
        <w:separator/>
      </w:r>
    </w:p>
  </w:endnote>
  <w:endnote w:type="continuationSeparator" w:id="0">
    <w:p w:rsidR="00003A30" w:rsidRDefault="00003A30" w:rsidP="0061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30" w:rsidRDefault="00003A30" w:rsidP="006117CE">
      <w:pPr>
        <w:spacing w:after="0" w:line="240" w:lineRule="auto"/>
      </w:pPr>
      <w:r>
        <w:separator/>
      </w:r>
    </w:p>
  </w:footnote>
  <w:footnote w:type="continuationSeparator" w:id="0">
    <w:p w:rsidR="00003A30" w:rsidRDefault="00003A30" w:rsidP="0061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64" w:rsidRDefault="009C0464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85</w:t>
    </w:r>
    <w:r>
      <w:rPr>
        <w:rStyle w:val="ab"/>
      </w:rPr>
      <w:fldChar w:fldCharType="end"/>
    </w:r>
  </w:p>
  <w:p w:rsidR="009C0464" w:rsidRDefault="009C04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86E"/>
    <w:multiLevelType w:val="hybridMultilevel"/>
    <w:tmpl w:val="806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E86"/>
    <w:multiLevelType w:val="hybridMultilevel"/>
    <w:tmpl w:val="5E0C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024D"/>
    <w:multiLevelType w:val="hybridMultilevel"/>
    <w:tmpl w:val="EF2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7B94"/>
    <w:multiLevelType w:val="hybridMultilevel"/>
    <w:tmpl w:val="29AADE56"/>
    <w:lvl w:ilvl="0" w:tplc="BC6E4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F716B"/>
    <w:multiLevelType w:val="hybridMultilevel"/>
    <w:tmpl w:val="7C6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5037"/>
    <w:multiLevelType w:val="hybridMultilevel"/>
    <w:tmpl w:val="12D0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2A"/>
    <w:rsid w:val="00003A30"/>
    <w:rsid w:val="000714A6"/>
    <w:rsid w:val="000F298A"/>
    <w:rsid w:val="001570D4"/>
    <w:rsid w:val="0018712A"/>
    <w:rsid w:val="001C7B12"/>
    <w:rsid w:val="001D3A40"/>
    <w:rsid w:val="002C3BA9"/>
    <w:rsid w:val="002D10BD"/>
    <w:rsid w:val="002E6A1D"/>
    <w:rsid w:val="003A734D"/>
    <w:rsid w:val="00432AB1"/>
    <w:rsid w:val="00484EB3"/>
    <w:rsid w:val="004F3F93"/>
    <w:rsid w:val="00503BE4"/>
    <w:rsid w:val="00584E72"/>
    <w:rsid w:val="006117CE"/>
    <w:rsid w:val="0069130D"/>
    <w:rsid w:val="00694A60"/>
    <w:rsid w:val="007F06F7"/>
    <w:rsid w:val="008E417D"/>
    <w:rsid w:val="00983F09"/>
    <w:rsid w:val="009C0464"/>
    <w:rsid w:val="00A513E0"/>
    <w:rsid w:val="00A62E85"/>
    <w:rsid w:val="00A86B0D"/>
    <w:rsid w:val="00AD6A83"/>
    <w:rsid w:val="00BC2DD3"/>
    <w:rsid w:val="00BF5FA1"/>
    <w:rsid w:val="00C35760"/>
    <w:rsid w:val="00E036AC"/>
    <w:rsid w:val="00E6699C"/>
    <w:rsid w:val="00F4419C"/>
    <w:rsid w:val="00F45C12"/>
    <w:rsid w:val="00F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/temry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B541-3C99-40D6-BB97-36639090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2017-08-16T11:57:00Z</cp:lastPrinted>
  <dcterms:created xsi:type="dcterms:W3CDTF">2017-08-15T07:35:00Z</dcterms:created>
  <dcterms:modified xsi:type="dcterms:W3CDTF">2017-11-24T11:23:00Z</dcterms:modified>
</cp:coreProperties>
</file>